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DE50" w14:textId="77777777" w:rsidR="00003E65" w:rsidRPr="00003E65" w:rsidRDefault="00003E65" w:rsidP="00003E65">
      <w:pPr>
        <w:rPr>
          <w:rFonts w:ascii="Times New Roman" w:hAnsi="Times New Roman" w:cs="Times New Roman"/>
          <w:b/>
          <w:sz w:val="24"/>
          <w:szCs w:val="24"/>
        </w:rPr>
      </w:pPr>
      <w:r w:rsidRPr="00003E65">
        <w:rPr>
          <w:rFonts w:ascii="Times New Roman" w:hAnsi="Times New Roman" w:cs="Times New Roman"/>
          <w:b/>
          <w:sz w:val="24"/>
          <w:szCs w:val="24"/>
        </w:rPr>
        <w:t>Mandate</w:t>
      </w:r>
    </w:p>
    <w:p w14:paraId="150753C5" w14:textId="77777777" w:rsidR="00003E65" w:rsidRPr="00003E65" w:rsidRDefault="00003E65" w:rsidP="00003E65">
      <w:pPr>
        <w:rPr>
          <w:rFonts w:ascii="Times New Roman" w:hAnsi="Times New Roman" w:cs="Times New Roman"/>
          <w:sz w:val="24"/>
          <w:szCs w:val="24"/>
        </w:rPr>
      </w:pPr>
    </w:p>
    <w:p w14:paraId="55256297" w14:textId="77777777" w:rsidR="00003E65" w:rsidRPr="00003E65" w:rsidRDefault="00003E65" w:rsidP="00003E65">
      <w:pPr>
        <w:rPr>
          <w:rFonts w:ascii="Times New Roman" w:hAnsi="Times New Roman" w:cs="Times New Roman"/>
          <w:sz w:val="24"/>
          <w:szCs w:val="24"/>
        </w:rPr>
      </w:pPr>
      <w:r w:rsidRPr="00003E65">
        <w:rPr>
          <w:rFonts w:ascii="Times New Roman" w:hAnsi="Times New Roman" w:cs="Times New Roman"/>
          <w:sz w:val="24"/>
          <w:szCs w:val="24"/>
        </w:rPr>
        <w:t>Through the Education Act, the Minister of Education has vested in the Board the power and authority to govern the Division. Accordingly, the mandate of the Board is to provide the students of the Division learning opportunities delivered within the context of the Board’s vision, mission, values and guiding principles.</w:t>
      </w:r>
    </w:p>
    <w:p w14:paraId="16441346" w14:textId="77777777" w:rsidR="00003E65" w:rsidRPr="00003E65" w:rsidRDefault="00003E65" w:rsidP="00003E65">
      <w:pPr>
        <w:rPr>
          <w:rFonts w:ascii="Times New Roman" w:hAnsi="Times New Roman" w:cs="Times New Roman"/>
          <w:sz w:val="24"/>
          <w:szCs w:val="24"/>
        </w:rPr>
      </w:pPr>
    </w:p>
    <w:p w14:paraId="4CA424CB" w14:textId="77777777" w:rsidR="00003E65" w:rsidRPr="00003E65" w:rsidRDefault="00003E65" w:rsidP="00003E65">
      <w:pPr>
        <w:rPr>
          <w:rFonts w:ascii="Times New Roman" w:hAnsi="Times New Roman" w:cs="Times New Roman"/>
          <w:b/>
          <w:sz w:val="24"/>
          <w:szCs w:val="24"/>
        </w:rPr>
      </w:pPr>
      <w:r w:rsidRPr="00003E65">
        <w:rPr>
          <w:rFonts w:ascii="Times New Roman" w:hAnsi="Times New Roman" w:cs="Times New Roman"/>
          <w:b/>
          <w:sz w:val="24"/>
          <w:szCs w:val="24"/>
        </w:rPr>
        <w:t>Vision</w:t>
      </w:r>
    </w:p>
    <w:p w14:paraId="50245AB5" w14:textId="77777777" w:rsidR="00003E65" w:rsidRPr="00003E65" w:rsidRDefault="00003E65" w:rsidP="00003E65">
      <w:pPr>
        <w:rPr>
          <w:rFonts w:ascii="Times New Roman" w:hAnsi="Times New Roman" w:cs="Times New Roman"/>
          <w:sz w:val="24"/>
          <w:szCs w:val="24"/>
        </w:rPr>
      </w:pPr>
    </w:p>
    <w:p w14:paraId="1DB8BF3A" w14:textId="77777777" w:rsidR="00003E65" w:rsidRPr="00003E65" w:rsidRDefault="00003E65" w:rsidP="00003E65">
      <w:pPr>
        <w:rPr>
          <w:rFonts w:ascii="Times New Roman" w:hAnsi="Times New Roman" w:cs="Times New Roman"/>
          <w:sz w:val="24"/>
          <w:szCs w:val="24"/>
        </w:rPr>
      </w:pPr>
      <w:r w:rsidRPr="00003E65">
        <w:rPr>
          <w:rFonts w:ascii="Times New Roman" w:hAnsi="Times New Roman" w:cs="Times New Roman"/>
          <w:sz w:val="24"/>
          <w:szCs w:val="24"/>
        </w:rPr>
        <w:t>Our vision is one student at a time.</w:t>
      </w:r>
    </w:p>
    <w:p w14:paraId="538CD602" w14:textId="77777777" w:rsidR="00003E65" w:rsidRPr="00003E65" w:rsidRDefault="00003E65" w:rsidP="00003E65">
      <w:pPr>
        <w:rPr>
          <w:rFonts w:ascii="Times New Roman" w:hAnsi="Times New Roman" w:cs="Times New Roman"/>
          <w:sz w:val="24"/>
          <w:szCs w:val="24"/>
        </w:rPr>
      </w:pPr>
    </w:p>
    <w:p w14:paraId="5CFADE92" w14:textId="77777777" w:rsidR="00003E65" w:rsidRPr="00003E65" w:rsidRDefault="00003E65" w:rsidP="00003E65">
      <w:pPr>
        <w:rPr>
          <w:rFonts w:ascii="Times New Roman" w:hAnsi="Times New Roman" w:cs="Times New Roman"/>
          <w:b/>
          <w:sz w:val="24"/>
          <w:szCs w:val="24"/>
        </w:rPr>
      </w:pPr>
      <w:r w:rsidRPr="00003E65">
        <w:rPr>
          <w:rFonts w:ascii="Times New Roman" w:hAnsi="Times New Roman" w:cs="Times New Roman"/>
          <w:b/>
          <w:sz w:val="24"/>
          <w:szCs w:val="24"/>
        </w:rPr>
        <w:t>Mission</w:t>
      </w:r>
    </w:p>
    <w:p w14:paraId="1F396AB2" w14:textId="77777777" w:rsidR="00003E65" w:rsidRPr="00003E65" w:rsidRDefault="00003E65" w:rsidP="00003E65">
      <w:pPr>
        <w:rPr>
          <w:rFonts w:ascii="Times New Roman" w:hAnsi="Times New Roman" w:cs="Times New Roman"/>
          <w:sz w:val="24"/>
          <w:szCs w:val="24"/>
        </w:rPr>
      </w:pPr>
    </w:p>
    <w:p w14:paraId="78BEF877" w14:textId="77777777" w:rsidR="00003E65" w:rsidRPr="00003E65" w:rsidRDefault="00003E65" w:rsidP="00003E65">
      <w:pPr>
        <w:rPr>
          <w:rFonts w:ascii="Times New Roman" w:hAnsi="Times New Roman" w:cs="Times New Roman"/>
          <w:sz w:val="24"/>
          <w:szCs w:val="24"/>
        </w:rPr>
      </w:pPr>
      <w:r w:rsidRPr="00003E65">
        <w:rPr>
          <w:rFonts w:ascii="Times New Roman" w:hAnsi="Times New Roman" w:cs="Times New Roman"/>
          <w:sz w:val="24"/>
          <w:szCs w:val="24"/>
        </w:rPr>
        <w:t>Our mission is laying the foundation for success.</w:t>
      </w:r>
    </w:p>
    <w:p w14:paraId="514EEA36" w14:textId="77777777" w:rsidR="00003E65" w:rsidRPr="00003E65" w:rsidRDefault="00003E65" w:rsidP="00003E65">
      <w:pPr>
        <w:rPr>
          <w:rFonts w:ascii="Times New Roman" w:hAnsi="Times New Roman" w:cs="Times New Roman"/>
          <w:sz w:val="24"/>
          <w:szCs w:val="24"/>
        </w:rPr>
      </w:pPr>
    </w:p>
    <w:p w14:paraId="5B7BF28E" w14:textId="77777777" w:rsidR="00003E65" w:rsidRPr="00003E65" w:rsidRDefault="00003E65" w:rsidP="00003E65">
      <w:pPr>
        <w:rPr>
          <w:rFonts w:ascii="Times New Roman" w:hAnsi="Times New Roman" w:cs="Times New Roman"/>
          <w:sz w:val="24"/>
          <w:szCs w:val="24"/>
        </w:rPr>
      </w:pPr>
      <w:r w:rsidRPr="00003E65">
        <w:rPr>
          <w:rFonts w:ascii="Times New Roman" w:hAnsi="Times New Roman" w:cs="Times New Roman"/>
          <w:b/>
          <w:sz w:val="24"/>
          <w:szCs w:val="24"/>
        </w:rPr>
        <w:t>Values</w:t>
      </w:r>
    </w:p>
    <w:p w14:paraId="3D1522BA" w14:textId="77777777" w:rsidR="00003E65" w:rsidRPr="00003E65" w:rsidRDefault="00003E65" w:rsidP="00003E65">
      <w:pPr>
        <w:rPr>
          <w:rFonts w:ascii="Times New Roman" w:hAnsi="Times New Roman" w:cs="Times New Roman"/>
          <w:sz w:val="24"/>
          <w:szCs w:val="24"/>
        </w:rPr>
      </w:pPr>
    </w:p>
    <w:p w14:paraId="6EE21E0C" w14:textId="77777777" w:rsidR="00003E65" w:rsidRPr="00003E65" w:rsidRDefault="00003E65" w:rsidP="00003E65">
      <w:pPr>
        <w:rPr>
          <w:rFonts w:ascii="Times New Roman" w:hAnsi="Times New Roman" w:cs="Times New Roman"/>
          <w:sz w:val="24"/>
          <w:szCs w:val="24"/>
        </w:rPr>
      </w:pPr>
      <w:r w:rsidRPr="00003E65">
        <w:rPr>
          <w:rFonts w:ascii="Times New Roman" w:hAnsi="Times New Roman" w:cs="Times New Roman"/>
          <w:sz w:val="24"/>
          <w:szCs w:val="24"/>
        </w:rPr>
        <w:t>Success is achieved through commitment to these values:</w:t>
      </w:r>
    </w:p>
    <w:p w14:paraId="73A7A273" w14:textId="77777777" w:rsidR="00003E65" w:rsidRPr="00003E65" w:rsidRDefault="00003E65" w:rsidP="00003E65">
      <w:pPr>
        <w:numPr>
          <w:ilvl w:val="0"/>
          <w:numId w:val="30"/>
        </w:numPr>
        <w:spacing w:before="120"/>
        <w:rPr>
          <w:rFonts w:ascii="Times New Roman" w:hAnsi="Times New Roman" w:cs="Times New Roman"/>
          <w:sz w:val="24"/>
          <w:szCs w:val="24"/>
        </w:rPr>
      </w:pPr>
      <w:r w:rsidRPr="00003E65">
        <w:rPr>
          <w:rFonts w:ascii="Times New Roman" w:hAnsi="Times New Roman" w:cs="Times New Roman"/>
          <w:sz w:val="24"/>
          <w:szCs w:val="24"/>
        </w:rPr>
        <w:t>Honesty – an absence of falsehood and no lack of complete disclosure.</w:t>
      </w:r>
    </w:p>
    <w:p w14:paraId="01100BCB" w14:textId="77777777" w:rsidR="00003E65" w:rsidRPr="00003E65" w:rsidRDefault="00003E65" w:rsidP="00003E65">
      <w:pPr>
        <w:numPr>
          <w:ilvl w:val="0"/>
          <w:numId w:val="30"/>
        </w:numPr>
        <w:spacing w:before="120"/>
        <w:rPr>
          <w:rFonts w:ascii="Times New Roman" w:hAnsi="Times New Roman" w:cs="Times New Roman"/>
          <w:sz w:val="24"/>
          <w:szCs w:val="24"/>
        </w:rPr>
      </w:pPr>
      <w:r w:rsidRPr="00003E65">
        <w:rPr>
          <w:rFonts w:ascii="Times New Roman" w:hAnsi="Times New Roman" w:cs="Times New Roman"/>
          <w:sz w:val="24"/>
          <w:szCs w:val="24"/>
        </w:rPr>
        <w:t>Loyalty – everybody has an obligation to affirm the Division.</w:t>
      </w:r>
    </w:p>
    <w:p w14:paraId="5FA12184" w14:textId="77777777" w:rsidR="00003E65" w:rsidRPr="00003E65" w:rsidRDefault="00003E65" w:rsidP="00003E65">
      <w:pPr>
        <w:numPr>
          <w:ilvl w:val="0"/>
          <w:numId w:val="30"/>
        </w:numPr>
        <w:spacing w:before="120"/>
        <w:rPr>
          <w:rFonts w:ascii="Times New Roman" w:hAnsi="Times New Roman" w:cs="Times New Roman"/>
          <w:sz w:val="24"/>
          <w:szCs w:val="24"/>
        </w:rPr>
      </w:pPr>
      <w:r w:rsidRPr="00003E65">
        <w:rPr>
          <w:rFonts w:ascii="Times New Roman" w:hAnsi="Times New Roman" w:cs="Times New Roman"/>
          <w:sz w:val="24"/>
          <w:szCs w:val="24"/>
        </w:rPr>
        <w:t>Personal/Professional Growth – a continual commitment to continuous improvement.</w:t>
      </w:r>
    </w:p>
    <w:p w14:paraId="438FBCB1" w14:textId="77777777" w:rsidR="00003E65" w:rsidRPr="00003E65" w:rsidRDefault="00003E65" w:rsidP="00003E65">
      <w:pPr>
        <w:numPr>
          <w:ilvl w:val="0"/>
          <w:numId w:val="30"/>
        </w:numPr>
        <w:spacing w:before="120"/>
        <w:rPr>
          <w:rFonts w:ascii="Times New Roman" w:hAnsi="Times New Roman" w:cs="Times New Roman"/>
          <w:sz w:val="24"/>
          <w:szCs w:val="24"/>
        </w:rPr>
      </w:pPr>
      <w:r w:rsidRPr="00003E65">
        <w:rPr>
          <w:rFonts w:ascii="Times New Roman" w:hAnsi="Times New Roman" w:cs="Times New Roman"/>
          <w:sz w:val="24"/>
          <w:szCs w:val="24"/>
        </w:rPr>
        <w:t>Stewardship – resources of the organization are used only for the organization and not for personal gain.</w:t>
      </w:r>
    </w:p>
    <w:p w14:paraId="7C469B47" w14:textId="77777777" w:rsidR="00003E65" w:rsidRPr="00003E65" w:rsidRDefault="00003E65" w:rsidP="00003E65">
      <w:pPr>
        <w:rPr>
          <w:rFonts w:ascii="Times New Roman" w:hAnsi="Times New Roman" w:cs="Times New Roman"/>
          <w:sz w:val="24"/>
          <w:szCs w:val="24"/>
          <w:u w:val="single"/>
        </w:rPr>
      </w:pPr>
    </w:p>
    <w:p w14:paraId="3BBFEFD9" w14:textId="77777777" w:rsidR="00003E65" w:rsidRPr="00003E65" w:rsidRDefault="00003E65" w:rsidP="00003E65">
      <w:pPr>
        <w:rPr>
          <w:rFonts w:ascii="Times New Roman" w:hAnsi="Times New Roman" w:cs="Times New Roman"/>
          <w:b/>
          <w:sz w:val="24"/>
          <w:szCs w:val="24"/>
        </w:rPr>
      </w:pPr>
      <w:r w:rsidRPr="00003E65">
        <w:rPr>
          <w:rFonts w:ascii="Times New Roman" w:hAnsi="Times New Roman" w:cs="Times New Roman"/>
          <w:b/>
          <w:sz w:val="24"/>
          <w:szCs w:val="24"/>
        </w:rPr>
        <w:t>Guiding Principles</w:t>
      </w:r>
    </w:p>
    <w:p w14:paraId="4D6137D1" w14:textId="77777777" w:rsidR="00003E65" w:rsidRPr="00003E65" w:rsidRDefault="00003E65" w:rsidP="00003E65">
      <w:pPr>
        <w:rPr>
          <w:rFonts w:ascii="Times New Roman" w:hAnsi="Times New Roman" w:cs="Times New Roman"/>
          <w:sz w:val="24"/>
          <w:szCs w:val="24"/>
          <w:u w:val="single"/>
        </w:rPr>
      </w:pPr>
    </w:p>
    <w:p w14:paraId="25A71A8E" w14:textId="77777777" w:rsidR="00003E65" w:rsidRPr="00003E65" w:rsidRDefault="00003E65" w:rsidP="00003E65">
      <w:pPr>
        <w:rPr>
          <w:rFonts w:ascii="Times New Roman" w:hAnsi="Times New Roman" w:cs="Times New Roman"/>
          <w:sz w:val="24"/>
          <w:szCs w:val="24"/>
        </w:rPr>
      </w:pPr>
      <w:r w:rsidRPr="00003E65">
        <w:rPr>
          <w:rFonts w:ascii="Times New Roman" w:hAnsi="Times New Roman" w:cs="Times New Roman"/>
          <w:sz w:val="24"/>
          <w:szCs w:val="24"/>
        </w:rPr>
        <w:t>We are committed to:</w:t>
      </w:r>
    </w:p>
    <w:p w14:paraId="16B273F5" w14:textId="77777777" w:rsidR="00003E65" w:rsidRPr="00003E65" w:rsidRDefault="00003E65" w:rsidP="00003E65">
      <w:pPr>
        <w:numPr>
          <w:ilvl w:val="0"/>
          <w:numId w:val="30"/>
        </w:numPr>
        <w:spacing w:before="120"/>
        <w:rPr>
          <w:rFonts w:ascii="Times New Roman" w:hAnsi="Times New Roman" w:cs="Times New Roman"/>
          <w:sz w:val="24"/>
          <w:szCs w:val="24"/>
        </w:rPr>
      </w:pPr>
      <w:r w:rsidRPr="00003E65">
        <w:rPr>
          <w:rFonts w:ascii="Times New Roman" w:hAnsi="Times New Roman" w:cs="Times New Roman"/>
          <w:sz w:val="24"/>
          <w:szCs w:val="24"/>
        </w:rPr>
        <w:t xml:space="preserve">The pursuit of excellence based upon high expectations for all. </w:t>
      </w:r>
    </w:p>
    <w:p w14:paraId="57174496" w14:textId="77777777" w:rsidR="00003E65" w:rsidRPr="00003E65" w:rsidRDefault="00003E65" w:rsidP="00003E65">
      <w:pPr>
        <w:numPr>
          <w:ilvl w:val="0"/>
          <w:numId w:val="30"/>
        </w:numPr>
        <w:spacing w:before="120"/>
        <w:rPr>
          <w:rFonts w:ascii="Times New Roman" w:hAnsi="Times New Roman" w:cs="Times New Roman"/>
          <w:sz w:val="24"/>
          <w:szCs w:val="24"/>
        </w:rPr>
      </w:pPr>
      <w:r w:rsidRPr="00003E65">
        <w:rPr>
          <w:rFonts w:ascii="Times New Roman" w:hAnsi="Times New Roman" w:cs="Times New Roman"/>
          <w:sz w:val="24"/>
          <w:szCs w:val="24"/>
        </w:rPr>
        <w:t xml:space="preserve">The principle of being student-centered. </w:t>
      </w:r>
    </w:p>
    <w:p w14:paraId="32AF0C61" w14:textId="77777777" w:rsidR="00003E65" w:rsidRPr="00003E65" w:rsidRDefault="00003E65" w:rsidP="00003E65">
      <w:pPr>
        <w:numPr>
          <w:ilvl w:val="0"/>
          <w:numId w:val="30"/>
        </w:numPr>
        <w:spacing w:before="120"/>
        <w:rPr>
          <w:rFonts w:ascii="Times New Roman" w:hAnsi="Times New Roman" w:cs="Times New Roman"/>
          <w:sz w:val="24"/>
          <w:szCs w:val="24"/>
        </w:rPr>
      </w:pPr>
      <w:r w:rsidRPr="00003E65">
        <w:rPr>
          <w:rFonts w:ascii="Times New Roman" w:hAnsi="Times New Roman" w:cs="Times New Roman"/>
          <w:sz w:val="24"/>
          <w:szCs w:val="24"/>
        </w:rPr>
        <w:t xml:space="preserve">Accountability toward each other as individuals, schools, communities and governing bodies. </w:t>
      </w:r>
    </w:p>
    <w:p w14:paraId="007AAF92" w14:textId="77777777" w:rsidR="00003E65" w:rsidRPr="00003E65" w:rsidRDefault="00003E65" w:rsidP="00003E65">
      <w:pPr>
        <w:numPr>
          <w:ilvl w:val="0"/>
          <w:numId w:val="30"/>
        </w:numPr>
        <w:spacing w:before="120"/>
        <w:rPr>
          <w:rFonts w:ascii="Times New Roman" w:hAnsi="Times New Roman" w:cs="Times New Roman"/>
          <w:sz w:val="24"/>
          <w:szCs w:val="24"/>
        </w:rPr>
      </w:pPr>
      <w:r w:rsidRPr="00003E65">
        <w:rPr>
          <w:rFonts w:ascii="Times New Roman" w:hAnsi="Times New Roman" w:cs="Times New Roman"/>
          <w:sz w:val="24"/>
          <w:szCs w:val="24"/>
        </w:rPr>
        <w:t xml:space="preserve">A culture of mutual respect, trust and understanding. </w:t>
      </w:r>
    </w:p>
    <w:p w14:paraId="7DAE2EB4" w14:textId="77777777" w:rsidR="00003E65" w:rsidRPr="00003E65" w:rsidRDefault="00003E65" w:rsidP="00003E65">
      <w:pPr>
        <w:numPr>
          <w:ilvl w:val="0"/>
          <w:numId w:val="30"/>
        </w:numPr>
        <w:spacing w:before="120"/>
        <w:rPr>
          <w:rFonts w:ascii="Times New Roman" w:hAnsi="Times New Roman" w:cs="Times New Roman"/>
          <w:sz w:val="24"/>
          <w:szCs w:val="24"/>
        </w:rPr>
      </w:pPr>
      <w:r w:rsidRPr="00003E65">
        <w:rPr>
          <w:rFonts w:ascii="Times New Roman" w:hAnsi="Times New Roman" w:cs="Times New Roman"/>
          <w:sz w:val="24"/>
          <w:szCs w:val="24"/>
        </w:rPr>
        <w:t xml:space="preserve">The highest standards of integrity and honesty. </w:t>
      </w:r>
    </w:p>
    <w:p w14:paraId="1E42B837" w14:textId="77777777" w:rsidR="00003E65" w:rsidRPr="00003E65" w:rsidRDefault="00003E65" w:rsidP="00003E65">
      <w:pPr>
        <w:numPr>
          <w:ilvl w:val="0"/>
          <w:numId w:val="30"/>
        </w:numPr>
        <w:spacing w:before="120"/>
        <w:rPr>
          <w:rFonts w:ascii="Times New Roman" w:hAnsi="Times New Roman" w:cs="Times New Roman"/>
          <w:sz w:val="24"/>
          <w:szCs w:val="24"/>
        </w:rPr>
      </w:pPr>
      <w:r w:rsidRPr="00003E65">
        <w:rPr>
          <w:rFonts w:ascii="Times New Roman" w:hAnsi="Times New Roman" w:cs="Times New Roman"/>
          <w:sz w:val="24"/>
          <w:szCs w:val="24"/>
        </w:rPr>
        <w:t xml:space="preserve">Inclusiveness as the celebration and acceptance of all people. </w:t>
      </w:r>
    </w:p>
    <w:p w14:paraId="00A1C890" w14:textId="1E455CCF" w:rsidR="00003E65" w:rsidRDefault="00003E65" w:rsidP="00003E65">
      <w:pPr>
        <w:numPr>
          <w:ilvl w:val="0"/>
          <w:numId w:val="30"/>
        </w:numPr>
        <w:spacing w:before="120"/>
        <w:rPr>
          <w:rFonts w:ascii="Times New Roman" w:hAnsi="Times New Roman" w:cs="Times New Roman"/>
          <w:sz w:val="24"/>
          <w:szCs w:val="24"/>
        </w:rPr>
      </w:pPr>
      <w:r w:rsidRPr="00003E65">
        <w:rPr>
          <w:rFonts w:ascii="Times New Roman" w:hAnsi="Times New Roman" w:cs="Times New Roman"/>
          <w:sz w:val="24"/>
          <w:szCs w:val="24"/>
        </w:rPr>
        <w:t xml:space="preserve">Collaborative and cooperative relationships with all stakeholders. </w:t>
      </w:r>
    </w:p>
    <w:p w14:paraId="32BC85F7" w14:textId="04F99E43" w:rsidR="00003E65" w:rsidRDefault="00003E65" w:rsidP="00003E65">
      <w:pPr>
        <w:rPr>
          <w:rFonts w:ascii="Times New Roman" w:hAnsi="Times New Roman" w:cs="Times New Roman"/>
          <w:b/>
          <w:sz w:val="24"/>
          <w:szCs w:val="24"/>
        </w:rPr>
      </w:pPr>
    </w:p>
    <w:p w14:paraId="773935F2" w14:textId="77777777" w:rsidR="00D567D6" w:rsidRDefault="00D567D6" w:rsidP="00003E65">
      <w:pPr>
        <w:rPr>
          <w:rFonts w:ascii="Times New Roman" w:hAnsi="Times New Roman" w:cs="Times New Roman"/>
          <w:b/>
          <w:sz w:val="24"/>
          <w:szCs w:val="24"/>
        </w:rPr>
      </w:pPr>
    </w:p>
    <w:p w14:paraId="3295240D" w14:textId="0A1DC288" w:rsidR="00003E65" w:rsidRPr="00003E65" w:rsidRDefault="00003E65" w:rsidP="00003E65">
      <w:pPr>
        <w:rPr>
          <w:rFonts w:ascii="Times New Roman" w:hAnsi="Times New Roman" w:cs="Times New Roman"/>
          <w:b/>
          <w:sz w:val="24"/>
          <w:szCs w:val="24"/>
        </w:rPr>
      </w:pPr>
      <w:r w:rsidRPr="00003E65">
        <w:rPr>
          <w:rFonts w:ascii="Times New Roman" w:hAnsi="Times New Roman" w:cs="Times New Roman"/>
          <w:b/>
          <w:sz w:val="24"/>
          <w:szCs w:val="24"/>
        </w:rPr>
        <w:lastRenderedPageBreak/>
        <w:t>Division Goals</w:t>
      </w:r>
    </w:p>
    <w:p w14:paraId="1E94DBEB" w14:textId="77777777" w:rsidR="00003E65" w:rsidRPr="00003E65" w:rsidRDefault="00003E65" w:rsidP="00003E65">
      <w:pPr>
        <w:rPr>
          <w:rFonts w:ascii="Times New Roman" w:hAnsi="Times New Roman" w:cs="Times New Roman"/>
          <w:sz w:val="24"/>
          <w:szCs w:val="24"/>
        </w:rPr>
      </w:pPr>
    </w:p>
    <w:p w14:paraId="4FC58E00" w14:textId="77777777" w:rsidR="00003E65" w:rsidRPr="00003E65" w:rsidRDefault="00003E65" w:rsidP="00003E65">
      <w:pPr>
        <w:rPr>
          <w:rFonts w:ascii="Times New Roman" w:hAnsi="Times New Roman" w:cs="Times New Roman"/>
          <w:sz w:val="24"/>
          <w:szCs w:val="24"/>
        </w:rPr>
      </w:pPr>
      <w:r w:rsidRPr="00003E65">
        <w:rPr>
          <w:rFonts w:ascii="Times New Roman" w:hAnsi="Times New Roman" w:cs="Times New Roman"/>
          <w:sz w:val="24"/>
          <w:szCs w:val="24"/>
          <w:u w:val="single"/>
        </w:rPr>
        <w:t>Accountability</w:t>
      </w:r>
    </w:p>
    <w:p w14:paraId="68E588B7" w14:textId="77777777" w:rsidR="00003E65" w:rsidRPr="00003E65" w:rsidRDefault="00003E65" w:rsidP="00003E65">
      <w:pPr>
        <w:spacing w:before="120"/>
        <w:ind w:left="360"/>
        <w:rPr>
          <w:rFonts w:ascii="Times New Roman" w:hAnsi="Times New Roman" w:cs="Times New Roman"/>
          <w:sz w:val="24"/>
          <w:szCs w:val="24"/>
        </w:rPr>
      </w:pPr>
      <w:r w:rsidRPr="00003E65">
        <w:rPr>
          <w:rFonts w:ascii="Times New Roman" w:hAnsi="Times New Roman" w:cs="Times New Roman"/>
          <w:sz w:val="24"/>
          <w:szCs w:val="24"/>
        </w:rPr>
        <w:t>To develop and define measures of accountability.</w:t>
      </w:r>
    </w:p>
    <w:p w14:paraId="48BAB1D7" w14:textId="77777777" w:rsidR="00003E65" w:rsidRPr="00003E65" w:rsidRDefault="00003E65" w:rsidP="00003E65">
      <w:pPr>
        <w:rPr>
          <w:rFonts w:ascii="Times New Roman" w:hAnsi="Times New Roman" w:cs="Times New Roman"/>
          <w:sz w:val="24"/>
          <w:szCs w:val="24"/>
        </w:rPr>
      </w:pPr>
    </w:p>
    <w:p w14:paraId="3D456B62" w14:textId="77777777" w:rsidR="00003E65" w:rsidRPr="00003E65" w:rsidRDefault="00003E65" w:rsidP="00003E65">
      <w:pPr>
        <w:rPr>
          <w:rFonts w:ascii="Times New Roman" w:hAnsi="Times New Roman" w:cs="Times New Roman"/>
          <w:sz w:val="24"/>
          <w:szCs w:val="24"/>
        </w:rPr>
      </w:pPr>
      <w:r w:rsidRPr="00003E65">
        <w:rPr>
          <w:rFonts w:ascii="Times New Roman" w:hAnsi="Times New Roman" w:cs="Times New Roman"/>
          <w:sz w:val="24"/>
          <w:szCs w:val="24"/>
          <w:u w:val="single"/>
        </w:rPr>
        <w:t>Governance</w:t>
      </w:r>
    </w:p>
    <w:p w14:paraId="2B35661F" w14:textId="77777777" w:rsidR="00003E65" w:rsidRPr="00003E65" w:rsidRDefault="00003E65" w:rsidP="00003E65">
      <w:pPr>
        <w:spacing w:before="120"/>
        <w:ind w:left="360"/>
        <w:rPr>
          <w:rFonts w:ascii="Times New Roman" w:hAnsi="Times New Roman" w:cs="Times New Roman"/>
          <w:sz w:val="24"/>
          <w:szCs w:val="24"/>
        </w:rPr>
      </w:pPr>
      <w:r w:rsidRPr="00003E65">
        <w:rPr>
          <w:rFonts w:ascii="Times New Roman" w:hAnsi="Times New Roman" w:cs="Times New Roman"/>
          <w:sz w:val="24"/>
          <w:szCs w:val="24"/>
        </w:rPr>
        <w:t>To govern through strategic board governance aligned to meet our needs.</w:t>
      </w:r>
    </w:p>
    <w:p w14:paraId="3A9B6CBB" w14:textId="77777777" w:rsidR="00003E65" w:rsidRPr="00003E65" w:rsidRDefault="00003E65" w:rsidP="00003E65">
      <w:pPr>
        <w:rPr>
          <w:rFonts w:ascii="Times New Roman" w:hAnsi="Times New Roman" w:cs="Times New Roman"/>
          <w:sz w:val="24"/>
          <w:szCs w:val="24"/>
        </w:rPr>
      </w:pPr>
    </w:p>
    <w:p w14:paraId="77A727FC" w14:textId="77777777" w:rsidR="00003E65" w:rsidRPr="00003E65" w:rsidRDefault="00003E65" w:rsidP="00003E65">
      <w:pPr>
        <w:rPr>
          <w:rFonts w:ascii="Times New Roman" w:hAnsi="Times New Roman" w:cs="Times New Roman"/>
          <w:sz w:val="24"/>
          <w:szCs w:val="24"/>
          <w:u w:val="single"/>
        </w:rPr>
      </w:pPr>
      <w:r w:rsidRPr="00003E65">
        <w:rPr>
          <w:rFonts w:ascii="Times New Roman" w:hAnsi="Times New Roman" w:cs="Times New Roman"/>
          <w:sz w:val="24"/>
          <w:szCs w:val="24"/>
          <w:u w:val="single"/>
        </w:rPr>
        <w:t>Capacity Building</w:t>
      </w:r>
    </w:p>
    <w:p w14:paraId="62B5D785" w14:textId="77777777" w:rsidR="00003E65" w:rsidRPr="00003E65" w:rsidRDefault="00003E65" w:rsidP="00003E65">
      <w:pPr>
        <w:spacing w:before="120"/>
        <w:ind w:left="360"/>
        <w:rPr>
          <w:rFonts w:ascii="Times New Roman" w:hAnsi="Times New Roman" w:cs="Times New Roman"/>
          <w:sz w:val="24"/>
          <w:szCs w:val="24"/>
        </w:rPr>
      </w:pPr>
      <w:r w:rsidRPr="00003E65">
        <w:rPr>
          <w:rFonts w:ascii="Times New Roman" w:hAnsi="Times New Roman" w:cs="Times New Roman"/>
          <w:sz w:val="24"/>
          <w:szCs w:val="24"/>
        </w:rPr>
        <w:t>To develop strategies for board development and learning.</w:t>
      </w:r>
    </w:p>
    <w:p w14:paraId="7519F596" w14:textId="77777777" w:rsidR="00003E65" w:rsidRPr="00003E65" w:rsidRDefault="00003E65" w:rsidP="00003E65">
      <w:pPr>
        <w:rPr>
          <w:rFonts w:ascii="Times New Roman" w:hAnsi="Times New Roman" w:cs="Times New Roman"/>
          <w:sz w:val="24"/>
          <w:szCs w:val="24"/>
        </w:rPr>
      </w:pPr>
    </w:p>
    <w:p w14:paraId="7FEF6763" w14:textId="77777777" w:rsidR="00003E65" w:rsidRPr="00003E65" w:rsidRDefault="00003E65" w:rsidP="00003E65">
      <w:pPr>
        <w:rPr>
          <w:rFonts w:ascii="Times New Roman" w:hAnsi="Times New Roman" w:cs="Times New Roman"/>
          <w:sz w:val="24"/>
          <w:szCs w:val="24"/>
        </w:rPr>
      </w:pPr>
      <w:r w:rsidRPr="00003E65">
        <w:rPr>
          <w:rFonts w:ascii="Times New Roman" w:hAnsi="Times New Roman" w:cs="Times New Roman"/>
          <w:sz w:val="24"/>
          <w:szCs w:val="24"/>
          <w:u w:val="single"/>
        </w:rPr>
        <w:t>Communication</w:t>
      </w:r>
    </w:p>
    <w:p w14:paraId="1E5E3063" w14:textId="77777777" w:rsidR="00003E65" w:rsidRPr="00003E65" w:rsidRDefault="00003E65" w:rsidP="00003E65">
      <w:pPr>
        <w:spacing w:before="120"/>
        <w:ind w:left="360"/>
        <w:rPr>
          <w:rFonts w:ascii="Times New Roman" w:hAnsi="Times New Roman" w:cs="Times New Roman"/>
          <w:sz w:val="24"/>
          <w:szCs w:val="24"/>
        </w:rPr>
      </w:pPr>
      <w:r w:rsidRPr="00003E65">
        <w:rPr>
          <w:rFonts w:ascii="Times New Roman" w:hAnsi="Times New Roman" w:cs="Times New Roman"/>
          <w:sz w:val="24"/>
          <w:szCs w:val="24"/>
        </w:rPr>
        <w:t>To develop an effective communications strategy with all stakeholders.</w:t>
      </w:r>
    </w:p>
    <w:p w14:paraId="1E72FD57" w14:textId="77777777" w:rsidR="00003E65" w:rsidRPr="00003E65" w:rsidRDefault="00003E65" w:rsidP="00003E65">
      <w:pPr>
        <w:rPr>
          <w:rFonts w:ascii="Times New Roman" w:hAnsi="Times New Roman" w:cs="Times New Roman"/>
          <w:sz w:val="24"/>
          <w:szCs w:val="24"/>
        </w:rPr>
      </w:pPr>
    </w:p>
    <w:p w14:paraId="3C6DAF00" w14:textId="77777777" w:rsidR="00003E65" w:rsidRPr="00003E65" w:rsidRDefault="00003E65" w:rsidP="00003E65">
      <w:pPr>
        <w:rPr>
          <w:rFonts w:ascii="Times New Roman" w:hAnsi="Times New Roman" w:cs="Times New Roman"/>
          <w:sz w:val="24"/>
          <w:szCs w:val="24"/>
          <w:u w:val="single"/>
        </w:rPr>
      </w:pPr>
      <w:r w:rsidRPr="00003E65">
        <w:rPr>
          <w:rFonts w:ascii="Times New Roman" w:hAnsi="Times New Roman" w:cs="Times New Roman"/>
          <w:sz w:val="24"/>
          <w:szCs w:val="24"/>
          <w:u w:val="single"/>
        </w:rPr>
        <w:t>School Community Councils</w:t>
      </w:r>
    </w:p>
    <w:p w14:paraId="56DF55E9" w14:textId="77777777" w:rsidR="00003E65" w:rsidRPr="00003E65" w:rsidRDefault="00003E65" w:rsidP="00003E65">
      <w:pPr>
        <w:spacing w:before="120"/>
        <w:ind w:left="360"/>
        <w:rPr>
          <w:rFonts w:ascii="Times New Roman" w:hAnsi="Times New Roman" w:cs="Times New Roman"/>
          <w:sz w:val="24"/>
          <w:szCs w:val="24"/>
        </w:rPr>
      </w:pPr>
      <w:r w:rsidRPr="00003E65">
        <w:rPr>
          <w:rFonts w:ascii="Times New Roman" w:hAnsi="Times New Roman" w:cs="Times New Roman"/>
          <w:sz w:val="24"/>
          <w:szCs w:val="24"/>
        </w:rPr>
        <w:t xml:space="preserve">To establish working relationships with local school communities through the development of School Community Councils. </w:t>
      </w:r>
    </w:p>
    <w:p w14:paraId="50EFAD5A" w14:textId="77777777" w:rsidR="00003E65" w:rsidRPr="00003E65" w:rsidRDefault="00003E65" w:rsidP="00003E65">
      <w:pPr>
        <w:rPr>
          <w:rFonts w:ascii="Times New Roman" w:hAnsi="Times New Roman" w:cs="Times New Roman"/>
          <w:sz w:val="24"/>
          <w:szCs w:val="24"/>
        </w:rPr>
      </w:pPr>
    </w:p>
    <w:p w14:paraId="15DA2A24" w14:textId="77777777" w:rsidR="00003E65" w:rsidRPr="00003E65" w:rsidRDefault="00003E65" w:rsidP="00003E65">
      <w:pPr>
        <w:rPr>
          <w:rFonts w:ascii="Times New Roman" w:hAnsi="Times New Roman" w:cs="Times New Roman"/>
          <w:b/>
          <w:sz w:val="24"/>
          <w:szCs w:val="24"/>
        </w:rPr>
      </w:pPr>
    </w:p>
    <w:p w14:paraId="6D8F75C0" w14:textId="77777777" w:rsidR="00003E65" w:rsidRPr="00003E65" w:rsidRDefault="00003E65" w:rsidP="00003E65">
      <w:pPr>
        <w:rPr>
          <w:rFonts w:ascii="Times New Roman" w:hAnsi="Times New Roman" w:cs="Times New Roman"/>
          <w:b/>
          <w:sz w:val="24"/>
          <w:szCs w:val="24"/>
        </w:rPr>
      </w:pPr>
      <w:r w:rsidRPr="00003E65">
        <w:rPr>
          <w:rFonts w:ascii="Times New Roman" w:hAnsi="Times New Roman" w:cs="Times New Roman"/>
          <w:b/>
          <w:sz w:val="24"/>
          <w:szCs w:val="24"/>
        </w:rPr>
        <w:t>Logo</w:t>
      </w:r>
    </w:p>
    <w:p w14:paraId="33A53C50" w14:textId="77777777" w:rsidR="00003E65" w:rsidRDefault="00003E65" w:rsidP="00003E65"/>
    <w:p w14:paraId="6507A2C0" w14:textId="6F470B4B" w:rsidR="00003E65" w:rsidRDefault="00003E65" w:rsidP="00003E65">
      <w:pPr>
        <w:jc w:val="center"/>
        <w:rPr>
          <w:rFonts w:ascii="Garamond" w:hAnsi="Garamond"/>
          <w:sz w:val="32"/>
        </w:rPr>
      </w:pPr>
      <w:r w:rsidRPr="00A37B48">
        <w:rPr>
          <w:rFonts w:ascii="Garamond" w:hAnsi="Garamond"/>
          <w:noProof/>
          <w:sz w:val="32"/>
        </w:rPr>
        <w:drawing>
          <wp:inline distT="0" distB="0" distL="0" distR="0" wp14:anchorId="77FC2418" wp14:editId="28CD83D3">
            <wp:extent cx="2171700" cy="7143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714375"/>
                    </a:xfrm>
                    <a:prstGeom prst="rect">
                      <a:avLst/>
                    </a:prstGeom>
                    <a:noFill/>
                    <a:ln>
                      <a:noFill/>
                    </a:ln>
                  </pic:spPr>
                </pic:pic>
              </a:graphicData>
            </a:graphic>
          </wp:inline>
        </w:drawing>
      </w:r>
    </w:p>
    <w:p w14:paraId="70FB89D9" w14:textId="77777777" w:rsidR="00003E65" w:rsidRDefault="00003E65" w:rsidP="00003E65">
      <w:pPr>
        <w:jc w:val="center"/>
        <w:rPr>
          <w:rFonts w:ascii="Garamond" w:hAnsi="Garamond"/>
          <w:sz w:val="32"/>
        </w:rPr>
      </w:pPr>
    </w:p>
    <w:p w14:paraId="7CE42B76" w14:textId="77777777" w:rsidR="00003E65" w:rsidRDefault="00003E65" w:rsidP="00003E65">
      <w:pPr>
        <w:jc w:val="center"/>
      </w:pPr>
    </w:p>
    <w:p w14:paraId="586441C8" w14:textId="77777777" w:rsidR="00003E65" w:rsidRDefault="00003E65" w:rsidP="00003E65">
      <w:pPr>
        <w:jc w:val="center"/>
      </w:pPr>
    </w:p>
    <w:p w14:paraId="193C6F7F" w14:textId="77777777" w:rsidR="00003E65" w:rsidRDefault="00003E65" w:rsidP="00003E65">
      <w:pPr>
        <w:jc w:val="center"/>
      </w:pPr>
    </w:p>
    <w:p w14:paraId="3E8E2CCF" w14:textId="77777777" w:rsidR="00003E65" w:rsidRDefault="00003E65" w:rsidP="00003E65">
      <w:pPr>
        <w:rPr>
          <w:highlight w:val="green"/>
        </w:rPr>
      </w:pPr>
    </w:p>
    <w:p w14:paraId="6F59DA96" w14:textId="77777777" w:rsidR="00003E65" w:rsidRPr="001F55E5" w:rsidRDefault="00003E65" w:rsidP="00003E65">
      <w:pPr>
        <w:rPr>
          <w:rFonts w:ascii="Myriad Pro" w:hAnsi="Myriad Pro"/>
          <w:highlight w:val="green"/>
        </w:rPr>
      </w:pPr>
    </w:p>
    <w:p w14:paraId="6523A114" w14:textId="77777777" w:rsidR="00003E65" w:rsidRPr="00D567D6" w:rsidRDefault="00003E65" w:rsidP="00003E65">
      <w:pPr>
        <w:pStyle w:val="Footer"/>
        <w:tabs>
          <w:tab w:val="clear" w:pos="4320"/>
          <w:tab w:val="clear" w:pos="8640"/>
          <w:tab w:val="left" w:pos="1080"/>
        </w:tabs>
        <w:ind w:left="1620" w:hanging="1620"/>
        <w:rPr>
          <w:rFonts w:ascii="Myriad Hebrew" w:hAnsi="Myriad Hebrew" w:cs="Myriad Hebrew"/>
          <w:sz w:val="20"/>
        </w:rPr>
      </w:pPr>
      <w:r w:rsidRPr="00D567D6">
        <w:rPr>
          <w:rFonts w:ascii="Myriad Hebrew" w:hAnsi="Myriad Hebrew" w:cs="Myriad Hebrew"/>
          <w:sz w:val="20"/>
        </w:rPr>
        <w:t>Reference:</w:t>
      </w:r>
      <w:r w:rsidRPr="00D567D6">
        <w:rPr>
          <w:rFonts w:ascii="Myriad Hebrew" w:hAnsi="Myriad Hebrew" w:cs="Myriad Hebrew"/>
          <w:sz w:val="20"/>
        </w:rPr>
        <w:tab/>
        <w:t>Sections 85, 87 Education Act</w:t>
      </w:r>
    </w:p>
    <w:p w14:paraId="48674C66" w14:textId="77777777" w:rsidR="004B4340" w:rsidRPr="00273701" w:rsidRDefault="004B4340" w:rsidP="004B4340"/>
    <w:p w14:paraId="3DEABF88" w14:textId="77777777" w:rsidR="00770B21" w:rsidRPr="00770B21" w:rsidRDefault="00770B21" w:rsidP="004B4340">
      <w:pPr>
        <w:pStyle w:val="Heading1"/>
        <w:jc w:val="center"/>
        <w:rPr>
          <w:rFonts w:ascii="Franklin Gothic Book" w:hAnsi="Franklin Gothic Book"/>
          <w:sz w:val="20"/>
        </w:rPr>
      </w:pPr>
    </w:p>
    <w:sectPr w:rsidR="00770B21" w:rsidRPr="00770B21" w:rsidSect="00B174B3">
      <w:footerReference w:type="default" r:id="rId8"/>
      <w:headerReference w:type="first" r:id="rId9"/>
      <w:footerReference w:type="first" r:id="rId10"/>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BF614" w14:textId="77777777" w:rsidR="002F2E36" w:rsidRDefault="002F2E36">
      <w:r>
        <w:separator/>
      </w:r>
    </w:p>
  </w:endnote>
  <w:endnote w:type="continuationSeparator" w:id="0">
    <w:p w14:paraId="18F44558" w14:textId="77777777" w:rsidR="002F2E36" w:rsidRDefault="002F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roman"/>
    <w:notTrueType/>
    <w:pitch w:val="default"/>
  </w:font>
  <w:font w:name="Myriad Hebrew">
    <w:altName w:val="Tahoma"/>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19CB" w14:textId="77777777" w:rsidR="00A3681E" w:rsidRPr="009107C1" w:rsidRDefault="00A3681E" w:rsidP="00B174B3">
    <w:pPr>
      <w:pStyle w:val="Footer"/>
      <w:pBdr>
        <w:top w:val="single" w:sz="12" w:space="1" w:color="336699"/>
      </w:pBdr>
      <w:jc w:val="center"/>
      <w:rPr>
        <w:sz w:val="4"/>
        <w:szCs w:val="4"/>
      </w:rPr>
    </w:pPr>
  </w:p>
  <w:p w14:paraId="666D30FF" w14:textId="77777777" w:rsidR="00A3681E" w:rsidRPr="00B174B3" w:rsidRDefault="00BD7D3A" w:rsidP="00B174B3">
    <w:pPr>
      <w:pStyle w:val="Footer"/>
      <w:jc w:val="right"/>
    </w:pPr>
    <w:r>
      <w:rPr>
        <w:noProof/>
        <w:lang w:val="en-CA" w:eastAsia="en-CA"/>
      </w:rPr>
      <w:drawing>
        <wp:inline distT="0" distB="0" distL="0" distR="0" wp14:anchorId="4C5A4EDE" wp14:editId="3F908B6A">
          <wp:extent cx="1438275" cy="485775"/>
          <wp:effectExtent l="0" t="0" r="0" b="0"/>
          <wp:docPr id="1" name="Picture 1"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9510" w14:textId="77777777" w:rsidR="00A3681E" w:rsidRPr="009107C1" w:rsidRDefault="00A3681E" w:rsidP="00B174B3">
    <w:pPr>
      <w:pStyle w:val="Footer"/>
      <w:pBdr>
        <w:top w:val="single" w:sz="12" w:space="1" w:color="336699"/>
      </w:pBdr>
      <w:jc w:val="center"/>
      <w:rPr>
        <w:sz w:val="4"/>
        <w:szCs w:val="4"/>
      </w:rPr>
    </w:pPr>
  </w:p>
  <w:p w14:paraId="192D5198" w14:textId="6E3C15E5" w:rsidR="00A3681E" w:rsidRPr="00D567D6" w:rsidRDefault="0049647C" w:rsidP="0049647C">
    <w:pPr>
      <w:pStyle w:val="Footer"/>
      <w:rPr>
        <w:rFonts w:ascii="Myriad Hebrew" w:hAnsi="Myriad Hebrew" w:cs="Myriad Hebrew"/>
        <w:sz w:val="20"/>
      </w:rPr>
    </w:pPr>
    <w:r w:rsidRPr="00D567D6">
      <w:rPr>
        <w:rFonts w:ascii="Myriad Hebrew" w:hAnsi="Myriad Hebrew" w:cs="Myriad Hebrew"/>
        <w:sz w:val="20"/>
      </w:rPr>
      <w:t>Northwest School Division</w:t>
    </w:r>
    <w:r w:rsidR="00AD0DB0" w:rsidRPr="00D567D6">
      <w:rPr>
        <w:rFonts w:ascii="Myriad Hebrew" w:hAnsi="Myriad Hebrew" w:cs="Myriad Hebrew"/>
        <w:sz w:val="20"/>
      </w:rPr>
      <w:tab/>
    </w:r>
    <w:r w:rsidR="00AD0DB0" w:rsidRPr="00D567D6">
      <w:rPr>
        <w:rFonts w:ascii="Myriad Hebrew" w:hAnsi="Myriad Hebrew" w:cs="Myriad Hebrew"/>
        <w:sz w:val="20"/>
      </w:rPr>
      <w:tab/>
      <w:t>January 2020</w:t>
    </w:r>
  </w:p>
  <w:p w14:paraId="7A9FF255" w14:textId="3B2C3730" w:rsidR="0049647C" w:rsidRPr="00D567D6" w:rsidRDefault="00AD0DB0" w:rsidP="0049647C">
    <w:pPr>
      <w:pStyle w:val="Footer"/>
      <w:rPr>
        <w:rFonts w:ascii="Myriad Hebrew" w:hAnsi="Myriad Hebrew" w:cs="Myriad Hebrew"/>
        <w:sz w:val="20"/>
      </w:rPr>
    </w:pPr>
    <w:r w:rsidRPr="00D567D6">
      <w:rPr>
        <w:rFonts w:ascii="Myriad Hebrew" w:hAnsi="Myriad Hebrew" w:cs="Myriad Hebrew"/>
        <w:sz w:val="20"/>
      </w:rPr>
      <w:t>Board Policy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D56A" w14:textId="77777777" w:rsidR="002F2E36" w:rsidRDefault="002F2E36">
      <w:r>
        <w:separator/>
      </w:r>
    </w:p>
  </w:footnote>
  <w:footnote w:type="continuationSeparator" w:id="0">
    <w:p w14:paraId="23891886" w14:textId="77777777" w:rsidR="002F2E36" w:rsidRDefault="002F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D414" w14:textId="03142D9A" w:rsidR="00AD0DB0" w:rsidRDefault="00AD0DB0" w:rsidP="00AD0DB0">
    <w:pPr>
      <w:pStyle w:val="Header"/>
      <w:tabs>
        <w:tab w:val="left" w:pos="735"/>
        <w:tab w:val="right" w:pos="9360"/>
      </w:tabs>
      <w:jc w:val="right"/>
      <w:rPr>
        <w:rFonts w:ascii="Times New Roman" w:hAnsi="Times New Roman" w:cs="Times New Roman"/>
        <w:b/>
        <w:sz w:val="28"/>
        <w:szCs w:val="28"/>
      </w:rPr>
    </w:pPr>
    <w:r>
      <w:rPr>
        <w:noProof/>
        <w:lang w:val="en-CA" w:eastAsia="en-CA"/>
      </w:rPr>
      <w:drawing>
        <wp:inline distT="0" distB="0" distL="0" distR="0" wp14:anchorId="3826254B" wp14:editId="2A717881">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ED3D954" w14:textId="711AD1DD" w:rsidR="00A3681E" w:rsidRDefault="00AD0DB0" w:rsidP="0049647C">
    <w:pPr>
      <w:pStyle w:val="Header"/>
      <w:tabs>
        <w:tab w:val="left" w:pos="735"/>
        <w:tab w:val="right" w:pos="9360"/>
      </w:tabs>
    </w:pPr>
    <w:r>
      <w:rPr>
        <w:rFonts w:ascii="Times New Roman" w:hAnsi="Times New Roman" w:cs="Times New Roman"/>
        <w:b/>
        <w:sz w:val="28"/>
        <w:szCs w:val="28"/>
      </w:rPr>
      <w:t>Policy 1 – DIVISION FOUNDATIONAL STATEMENTS</w:t>
    </w:r>
    <w:r w:rsidR="0049647C">
      <w:tab/>
    </w:r>
    <w:r w:rsidR="0049647C">
      <w:tab/>
      <w:t xml:space="preserve">  </w:t>
    </w:r>
  </w:p>
  <w:p w14:paraId="50454FFE" w14:textId="77777777" w:rsidR="00A3681E" w:rsidRPr="009107C1" w:rsidRDefault="00A3681E" w:rsidP="00B174B3">
    <w:pPr>
      <w:pStyle w:val="Header"/>
      <w:pBdr>
        <w:bottom w:val="thinThickSmallGap" w:sz="18" w:space="1" w:color="336699"/>
      </w:pBdr>
      <w:jc w:val="right"/>
      <w:rPr>
        <w:sz w:val="12"/>
        <w:szCs w:val="12"/>
      </w:rPr>
    </w:pPr>
  </w:p>
  <w:p w14:paraId="0E1AB372"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7B516B"/>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E83A9A"/>
    <w:multiLevelType w:val="multilevel"/>
    <w:tmpl w:val="2AB2575E"/>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3264AA2"/>
    <w:multiLevelType w:val="hybridMultilevel"/>
    <w:tmpl w:val="B9B27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02606"/>
    <w:multiLevelType w:val="hybridMultilevel"/>
    <w:tmpl w:val="E490F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BD5124"/>
    <w:multiLevelType w:val="hybridMultilevel"/>
    <w:tmpl w:val="10A6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0252A"/>
    <w:multiLevelType w:val="hybridMultilevel"/>
    <w:tmpl w:val="5A98D0F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D352371"/>
    <w:multiLevelType w:val="multilevel"/>
    <w:tmpl w:val="C3BE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711FD2"/>
    <w:multiLevelType w:val="multilevel"/>
    <w:tmpl w:val="010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919FB"/>
    <w:multiLevelType w:val="multilevel"/>
    <w:tmpl w:val="761693B8"/>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BE22A92"/>
    <w:multiLevelType w:val="multilevel"/>
    <w:tmpl w:val="D850FF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7E1406"/>
    <w:multiLevelType w:val="multilevel"/>
    <w:tmpl w:val="CD1EB0A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492A44"/>
    <w:multiLevelType w:val="multilevel"/>
    <w:tmpl w:val="ECD2C1F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AF589E"/>
    <w:multiLevelType w:val="hybridMultilevel"/>
    <w:tmpl w:val="53F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052E9"/>
    <w:multiLevelType w:val="hybridMultilevel"/>
    <w:tmpl w:val="F1A0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3F1FAB"/>
    <w:multiLevelType w:val="hybridMultilevel"/>
    <w:tmpl w:val="45263A8A"/>
    <w:lvl w:ilvl="0" w:tplc="F5E6FE16">
      <w:start w:val="1"/>
      <w:numFmt w:val="decimal"/>
      <w:lvlText w:val="%1."/>
      <w:lvlJc w:val="left"/>
      <w:pPr>
        <w:ind w:left="720" w:hanging="360"/>
      </w:pPr>
      <w:rPr>
        <w:rFonts w:ascii="Franklin Gothic Book" w:hAnsi="Franklin Gothic Book"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E970B6"/>
    <w:multiLevelType w:val="hybridMultilevel"/>
    <w:tmpl w:val="98BCE7CC"/>
    <w:lvl w:ilvl="0" w:tplc="217C0C8C">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395C9D"/>
    <w:multiLevelType w:val="multilevel"/>
    <w:tmpl w:val="CA34C48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Franklin Gothic Book" w:hAnsi="Franklin Gothic Book" w:hint="default"/>
        <w:b w:val="0"/>
        <w:i w:val="0"/>
        <w:sz w:val="24"/>
        <w:szCs w:val="24"/>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3384EAC"/>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42836DA"/>
    <w:multiLevelType w:val="hybridMultilevel"/>
    <w:tmpl w:val="1084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1A2E04"/>
    <w:multiLevelType w:val="hybridMultilevel"/>
    <w:tmpl w:val="C5F4A9EA"/>
    <w:lvl w:ilvl="0" w:tplc="0409000F">
      <w:start w:val="1"/>
      <w:numFmt w:val="decimal"/>
      <w:lvlText w:val="%1."/>
      <w:lvlJc w:val="left"/>
      <w:pPr>
        <w:tabs>
          <w:tab w:val="num" w:pos="720"/>
        </w:tabs>
        <w:ind w:left="720" w:hanging="360"/>
      </w:pPr>
    </w:lvl>
    <w:lvl w:ilvl="1" w:tplc="FC201C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AC768C"/>
    <w:multiLevelType w:val="hybridMultilevel"/>
    <w:tmpl w:val="DC542902"/>
    <w:lvl w:ilvl="0" w:tplc="6ADC08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D53918"/>
    <w:multiLevelType w:val="multilevel"/>
    <w:tmpl w:val="686EC8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3" w15:restartNumberingAfterBreak="0">
    <w:nsid w:val="5A193DDC"/>
    <w:multiLevelType w:val="multilevel"/>
    <w:tmpl w:val="7F6A66E4"/>
    <w:lvl w:ilvl="0">
      <w:start w:val="1"/>
      <w:numFmt w:val="decimal"/>
      <w:lvlText w:val="%1."/>
      <w:lvlJc w:val="left"/>
      <w:pPr>
        <w:tabs>
          <w:tab w:val="num" w:pos="501"/>
        </w:tabs>
        <w:ind w:left="501" w:hanging="360"/>
      </w:pPr>
      <w:rPr>
        <w:rFonts w:ascii="Arial" w:hAnsi="Arial" w:hint="default"/>
        <w:b w:val="0"/>
        <w:i w:val="0"/>
        <w:sz w:val="22"/>
        <w:szCs w:val="22"/>
      </w:rPr>
    </w:lvl>
    <w:lvl w:ilvl="1">
      <w:start w:val="1"/>
      <w:numFmt w:val="decimal"/>
      <w:lvlText w:val="%1.%2"/>
      <w:lvlJc w:val="left"/>
      <w:pPr>
        <w:tabs>
          <w:tab w:val="num" w:pos="1218"/>
        </w:tabs>
        <w:ind w:left="1218" w:hanging="720"/>
      </w:pPr>
      <w:rPr>
        <w:rFonts w:ascii="Franklin Gothic Book" w:hAnsi="Franklin Gothic Book" w:hint="default"/>
        <w:b w:val="0"/>
        <w:i w:val="0"/>
        <w:sz w:val="24"/>
        <w:szCs w:val="24"/>
      </w:rPr>
    </w:lvl>
    <w:lvl w:ilvl="2">
      <w:start w:val="1"/>
      <w:numFmt w:val="decimal"/>
      <w:lvlText w:val="%1.%2.%3"/>
      <w:lvlJc w:val="left"/>
      <w:pPr>
        <w:tabs>
          <w:tab w:val="num" w:pos="2126"/>
        </w:tabs>
        <w:ind w:left="2126" w:hanging="908"/>
      </w:pPr>
      <w:rPr>
        <w:rFonts w:hint="default"/>
        <w:b w:val="0"/>
        <w:i w:val="0"/>
      </w:rPr>
    </w:lvl>
    <w:lvl w:ilvl="3">
      <w:start w:val="1"/>
      <w:numFmt w:val="decimal"/>
      <w:lvlText w:val="%1.%2.%3.%4."/>
      <w:lvlJc w:val="left"/>
      <w:pPr>
        <w:tabs>
          <w:tab w:val="num" w:pos="3203"/>
        </w:tabs>
        <w:ind w:left="3203" w:hanging="1077"/>
      </w:pPr>
      <w:rPr>
        <w:rFonts w:hint="default"/>
        <w:b w:val="0"/>
        <w:i w:val="0"/>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4" w15:restartNumberingAfterBreak="0">
    <w:nsid w:val="64E87656"/>
    <w:multiLevelType w:val="multilevel"/>
    <w:tmpl w:val="1096C4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5" w15:restartNumberingAfterBreak="0">
    <w:nsid w:val="68F559F4"/>
    <w:multiLevelType w:val="multilevel"/>
    <w:tmpl w:val="ADAE8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6" w15:restartNumberingAfterBreak="0">
    <w:nsid w:val="6D4E116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5D07B9"/>
    <w:multiLevelType w:val="hybridMultilevel"/>
    <w:tmpl w:val="6136DB54"/>
    <w:lvl w:ilvl="0" w:tplc="B7049646">
      <w:start w:val="2"/>
      <w:numFmt w:val="decimal"/>
      <w:lvlText w:val="%1."/>
      <w:lvlJc w:val="left"/>
      <w:pPr>
        <w:tabs>
          <w:tab w:val="num" w:pos="720"/>
        </w:tabs>
        <w:ind w:left="720" w:hanging="360"/>
      </w:pPr>
      <w:rPr>
        <w:rFonts w:hint="default"/>
        <w:sz w:val="24"/>
        <w:szCs w:val="24"/>
      </w:rPr>
    </w:lvl>
    <w:lvl w:ilvl="1" w:tplc="6B8435F8">
      <w:numFmt w:val="none"/>
      <w:lvlText w:val=""/>
      <w:lvlJc w:val="left"/>
      <w:pPr>
        <w:tabs>
          <w:tab w:val="num" w:pos="360"/>
        </w:tabs>
      </w:pPr>
    </w:lvl>
    <w:lvl w:ilvl="2" w:tplc="CF00CB44">
      <w:numFmt w:val="none"/>
      <w:lvlText w:val=""/>
      <w:lvlJc w:val="left"/>
      <w:pPr>
        <w:tabs>
          <w:tab w:val="num" w:pos="360"/>
        </w:tabs>
      </w:pPr>
    </w:lvl>
    <w:lvl w:ilvl="3" w:tplc="AD82F7F2">
      <w:numFmt w:val="none"/>
      <w:lvlText w:val=""/>
      <w:lvlJc w:val="left"/>
      <w:pPr>
        <w:tabs>
          <w:tab w:val="num" w:pos="360"/>
        </w:tabs>
      </w:pPr>
    </w:lvl>
    <w:lvl w:ilvl="4" w:tplc="93A0D426">
      <w:numFmt w:val="none"/>
      <w:lvlText w:val=""/>
      <w:lvlJc w:val="left"/>
      <w:pPr>
        <w:tabs>
          <w:tab w:val="num" w:pos="360"/>
        </w:tabs>
      </w:pPr>
    </w:lvl>
    <w:lvl w:ilvl="5" w:tplc="7712571A">
      <w:numFmt w:val="none"/>
      <w:lvlText w:val=""/>
      <w:lvlJc w:val="left"/>
      <w:pPr>
        <w:tabs>
          <w:tab w:val="num" w:pos="360"/>
        </w:tabs>
      </w:pPr>
    </w:lvl>
    <w:lvl w:ilvl="6" w:tplc="D7321BC4">
      <w:numFmt w:val="none"/>
      <w:lvlText w:val=""/>
      <w:lvlJc w:val="left"/>
      <w:pPr>
        <w:tabs>
          <w:tab w:val="num" w:pos="360"/>
        </w:tabs>
      </w:pPr>
    </w:lvl>
    <w:lvl w:ilvl="7" w:tplc="A42A73C0">
      <w:numFmt w:val="none"/>
      <w:lvlText w:val=""/>
      <w:lvlJc w:val="left"/>
      <w:pPr>
        <w:tabs>
          <w:tab w:val="num" w:pos="360"/>
        </w:tabs>
      </w:pPr>
    </w:lvl>
    <w:lvl w:ilvl="8" w:tplc="F8D6B03C">
      <w:numFmt w:val="none"/>
      <w:lvlText w:val=""/>
      <w:lvlJc w:val="left"/>
      <w:pPr>
        <w:tabs>
          <w:tab w:val="num" w:pos="360"/>
        </w:tabs>
      </w:pPr>
    </w:lvl>
  </w:abstractNum>
  <w:abstractNum w:abstractNumId="28" w15:restartNumberingAfterBreak="0">
    <w:nsid w:val="70FA7D06"/>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33A36C2"/>
    <w:multiLevelType w:val="hybridMultilevel"/>
    <w:tmpl w:val="EBE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12"/>
  </w:num>
  <w:num w:numId="3">
    <w:abstractNumId w:val="4"/>
  </w:num>
  <w:num w:numId="4">
    <w:abstractNumId w:val="15"/>
  </w:num>
  <w:num w:numId="5">
    <w:abstractNumId w:val="26"/>
  </w:num>
  <w:num w:numId="6">
    <w:abstractNumId w:val="0"/>
  </w:num>
  <w:num w:numId="7">
    <w:abstractNumId w:val="18"/>
  </w:num>
  <w:num w:numId="8">
    <w:abstractNumId w:val="13"/>
  </w:num>
  <w:num w:numId="9">
    <w:abstractNumId w:val="20"/>
  </w:num>
  <w:num w:numId="10">
    <w:abstractNumId w:val="28"/>
  </w:num>
  <w:num w:numId="11">
    <w:abstractNumId w:val="1"/>
  </w:num>
  <w:num w:numId="12">
    <w:abstractNumId w:val="29"/>
  </w:num>
  <w:num w:numId="13">
    <w:abstractNumId w:val="21"/>
  </w:num>
  <w:num w:numId="14">
    <w:abstractNumId w:val="2"/>
  </w:num>
  <w:num w:numId="15">
    <w:abstractNumId w:val="6"/>
  </w:num>
  <w:num w:numId="16">
    <w:abstractNumId w:val="19"/>
  </w:num>
  <w:num w:numId="17">
    <w:abstractNumId w:val="3"/>
  </w:num>
  <w:num w:numId="18">
    <w:abstractNumId w:val="16"/>
  </w:num>
  <w:num w:numId="19">
    <w:abstractNumId w:val="14"/>
  </w:num>
  <w:num w:numId="20">
    <w:abstractNumId w:val="11"/>
  </w:num>
  <w:num w:numId="21">
    <w:abstractNumId w:val="17"/>
  </w:num>
  <w:num w:numId="22">
    <w:abstractNumId w:val="9"/>
  </w:num>
  <w:num w:numId="23">
    <w:abstractNumId w:val="27"/>
  </w:num>
  <w:num w:numId="24">
    <w:abstractNumId w:val="10"/>
  </w:num>
  <w:num w:numId="25">
    <w:abstractNumId w:val="7"/>
  </w:num>
  <w:num w:numId="26">
    <w:abstractNumId w:val="8"/>
  </w:num>
  <w:num w:numId="27">
    <w:abstractNumId w:val="22"/>
  </w:num>
  <w:num w:numId="28">
    <w:abstractNumId w:val="24"/>
  </w:num>
  <w:num w:numId="29">
    <w:abstractNumId w:val="2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3560"/>
    <w:rsid w:val="00003E65"/>
    <w:rsid w:val="00051504"/>
    <w:rsid w:val="00055332"/>
    <w:rsid w:val="000863B2"/>
    <w:rsid w:val="00096F39"/>
    <w:rsid w:val="000A46C4"/>
    <w:rsid w:val="000D4446"/>
    <w:rsid w:val="0010630D"/>
    <w:rsid w:val="00174F68"/>
    <w:rsid w:val="001A3FA8"/>
    <w:rsid w:val="001C00F7"/>
    <w:rsid w:val="001C0109"/>
    <w:rsid w:val="001F55E5"/>
    <w:rsid w:val="002462E8"/>
    <w:rsid w:val="00274922"/>
    <w:rsid w:val="002858E2"/>
    <w:rsid w:val="00296C77"/>
    <w:rsid w:val="002B13F6"/>
    <w:rsid w:val="002C3D2C"/>
    <w:rsid w:val="002D0856"/>
    <w:rsid w:val="002F2E36"/>
    <w:rsid w:val="003001ED"/>
    <w:rsid w:val="00317588"/>
    <w:rsid w:val="00346912"/>
    <w:rsid w:val="00360FA1"/>
    <w:rsid w:val="003803E2"/>
    <w:rsid w:val="003948D4"/>
    <w:rsid w:val="00395EDE"/>
    <w:rsid w:val="00411982"/>
    <w:rsid w:val="004329D7"/>
    <w:rsid w:val="00473C80"/>
    <w:rsid w:val="0049647C"/>
    <w:rsid w:val="004B4340"/>
    <w:rsid w:val="004B5191"/>
    <w:rsid w:val="004C0FC2"/>
    <w:rsid w:val="00504972"/>
    <w:rsid w:val="00540F50"/>
    <w:rsid w:val="00584071"/>
    <w:rsid w:val="005940C6"/>
    <w:rsid w:val="005A7E16"/>
    <w:rsid w:val="005E2ED8"/>
    <w:rsid w:val="005E7BF2"/>
    <w:rsid w:val="00601D8E"/>
    <w:rsid w:val="0067281F"/>
    <w:rsid w:val="006A6CAF"/>
    <w:rsid w:val="006F7EE4"/>
    <w:rsid w:val="00703D09"/>
    <w:rsid w:val="00704FD8"/>
    <w:rsid w:val="0076421C"/>
    <w:rsid w:val="00765BDD"/>
    <w:rsid w:val="00770B21"/>
    <w:rsid w:val="008365DB"/>
    <w:rsid w:val="00837E20"/>
    <w:rsid w:val="008466FE"/>
    <w:rsid w:val="00865907"/>
    <w:rsid w:val="009107C1"/>
    <w:rsid w:val="009C4A70"/>
    <w:rsid w:val="009C66F8"/>
    <w:rsid w:val="00A1161A"/>
    <w:rsid w:val="00A3201E"/>
    <w:rsid w:val="00A3681E"/>
    <w:rsid w:val="00A86376"/>
    <w:rsid w:val="00A91FEE"/>
    <w:rsid w:val="00A95D36"/>
    <w:rsid w:val="00AD0DB0"/>
    <w:rsid w:val="00AD168B"/>
    <w:rsid w:val="00AD1CE4"/>
    <w:rsid w:val="00B174B3"/>
    <w:rsid w:val="00B652DA"/>
    <w:rsid w:val="00BB77CC"/>
    <w:rsid w:val="00BD14F9"/>
    <w:rsid w:val="00BD7D3A"/>
    <w:rsid w:val="00C433B4"/>
    <w:rsid w:val="00C831BB"/>
    <w:rsid w:val="00CA1324"/>
    <w:rsid w:val="00CA3ABD"/>
    <w:rsid w:val="00CB0A2E"/>
    <w:rsid w:val="00CB1D6B"/>
    <w:rsid w:val="00CE084D"/>
    <w:rsid w:val="00CE6A38"/>
    <w:rsid w:val="00D060A1"/>
    <w:rsid w:val="00D2041F"/>
    <w:rsid w:val="00D20F8F"/>
    <w:rsid w:val="00D567D6"/>
    <w:rsid w:val="00D87066"/>
    <w:rsid w:val="00D96F9B"/>
    <w:rsid w:val="00DA514E"/>
    <w:rsid w:val="00DD4C10"/>
    <w:rsid w:val="00DF18BE"/>
    <w:rsid w:val="00DF3DA4"/>
    <w:rsid w:val="00E350AF"/>
    <w:rsid w:val="00E47B5B"/>
    <w:rsid w:val="00EE7A77"/>
    <w:rsid w:val="00F0211E"/>
    <w:rsid w:val="00F66B30"/>
    <w:rsid w:val="00F92EC1"/>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E65"/>
    <w:rPr>
      <w:rFonts w:ascii="Arial" w:hAnsi="Arial" w:cs="Arial"/>
      <w:sz w:val="22"/>
      <w:lang w:val="en-US" w:eastAsia="en-US"/>
    </w:rPr>
  </w:style>
  <w:style w:type="paragraph" w:styleId="Heading1">
    <w:name w:val="heading 1"/>
    <w:basedOn w:val="Normal"/>
    <w:next w:val="Normal"/>
    <w:link w:val="Heading1Char"/>
    <w:qFormat/>
    <w:rsid w:val="000A46C4"/>
    <w:pPr>
      <w:keepNext/>
      <w:outlineLvl w:val="0"/>
    </w:pPr>
    <w:rPr>
      <w:b/>
      <w:bCs/>
    </w:rPr>
  </w:style>
  <w:style w:type="paragraph" w:styleId="Heading6">
    <w:name w:val="heading 6"/>
    <w:basedOn w:val="Normal"/>
    <w:next w:val="Normal"/>
    <w:link w:val="Heading6Char"/>
    <w:qFormat/>
    <w:rsid w:val="00411982"/>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Courier New"/>
      <w:b/>
      <w:bCs/>
      <w:sz w:val="24"/>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D2BDE9BC46D943AB9F7726AA84645F" ma:contentTypeVersion="1" ma:contentTypeDescription="Create a new document." ma:contentTypeScope="" ma:versionID="f6a16f7c0c9063981b036493dd1e445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00B86-F390-4E36-A289-0C59897E05C9}"/>
</file>

<file path=customXml/itemProps2.xml><?xml version="1.0" encoding="utf-8"?>
<ds:datastoreItem xmlns:ds="http://schemas.openxmlformats.org/officeDocument/2006/customXml" ds:itemID="{DB6A9829-7CD8-41A7-889C-E1EBCFAB2397}"/>
</file>

<file path=customXml/itemProps3.xml><?xml version="1.0" encoding="utf-8"?>
<ds:datastoreItem xmlns:ds="http://schemas.openxmlformats.org/officeDocument/2006/customXml" ds:itemID="{BD96FC33-4A76-49EE-ACA7-0D351884F716}"/>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2</cp:revision>
  <cp:lastPrinted>2018-09-07T15:58:00Z</cp:lastPrinted>
  <dcterms:created xsi:type="dcterms:W3CDTF">2021-02-23T14:18:00Z</dcterms:created>
  <dcterms:modified xsi:type="dcterms:W3CDTF">2021-02-23T14:18:00Z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0x010100B6D2BDE9BC46D943AB9F7726AA84645F</vt:lpwstr>
  </property>
</Properties>
</file>