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9B02" w14:textId="75FF6335" w:rsidR="005C0996" w:rsidRPr="001819FE" w:rsidRDefault="005C0996" w:rsidP="005C0996">
      <w:pPr>
        <w:pStyle w:val="BodyTextIndent2"/>
        <w:spacing w:after="0" w:line="240" w:lineRule="auto"/>
        <w:ind w:left="0"/>
        <w:rPr>
          <w:sz w:val="24"/>
          <w:szCs w:val="24"/>
        </w:rPr>
      </w:pPr>
      <w:r w:rsidRPr="001819FE">
        <w:rPr>
          <w:sz w:val="24"/>
          <w:szCs w:val="24"/>
        </w:rPr>
        <w:t>The Director is the Chief Executive Officer of the Board and the Chief Education Officer of the Division. The Director reports directly to the corporate Board and is accountable to the Board for the overall conduct and operation of the Division. All Board authority delegated to the staff of the Division is delegated through the Director.</w:t>
      </w:r>
    </w:p>
    <w:p w14:paraId="04878694" w14:textId="77777777" w:rsidR="005C0996" w:rsidRPr="001819FE" w:rsidRDefault="005C0996" w:rsidP="005C0996">
      <w:pPr>
        <w:pStyle w:val="BodyTextIndent2"/>
        <w:spacing w:after="0" w:line="240" w:lineRule="auto"/>
        <w:rPr>
          <w:sz w:val="24"/>
          <w:szCs w:val="24"/>
        </w:rPr>
      </w:pPr>
    </w:p>
    <w:p w14:paraId="5E429024" w14:textId="77777777" w:rsidR="005C0996" w:rsidRPr="001819FE" w:rsidRDefault="005C0996" w:rsidP="005C0996">
      <w:pPr>
        <w:pStyle w:val="BodyTextIndent2"/>
        <w:spacing w:after="0" w:line="240" w:lineRule="auto"/>
        <w:ind w:left="0"/>
        <w:rPr>
          <w:sz w:val="24"/>
          <w:szCs w:val="24"/>
        </w:rPr>
      </w:pPr>
      <w:r w:rsidRPr="001819FE">
        <w:rPr>
          <w:sz w:val="24"/>
          <w:szCs w:val="24"/>
        </w:rPr>
        <w:t>Specific areas of responsibility are:</w:t>
      </w:r>
    </w:p>
    <w:p w14:paraId="3AA08DA5" w14:textId="77777777" w:rsidR="005C0996" w:rsidRPr="001819FE" w:rsidRDefault="005C0996" w:rsidP="005C0996">
      <w:pPr>
        <w:pStyle w:val="BodyTextIndent2"/>
        <w:spacing w:after="0" w:line="240" w:lineRule="auto"/>
        <w:ind w:left="0"/>
        <w:rPr>
          <w:sz w:val="24"/>
          <w:szCs w:val="24"/>
        </w:rPr>
      </w:pPr>
    </w:p>
    <w:p w14:paraId="3C66C13E" w14:textId="77777777" w:rsidR="005C0996" w:rsidRPr="001819FE" w:rsidRDefault="005C0996" w:rsidP="005C0996">
      <w:pPr>
        <w:numPr>
          <w:ilvl w:val="0"/>
          <w:numId w:val="43"/>
        </w:numPr>
        <w:rPr>
          <w:sz w:val="24"/>
          <w:szCs w:val="24"/>
        </w:rPr>
      </w:pPr>
      <w:r w:rsidRPr="001819FE">
        <w:rPr>
          <w:sz w:val="24"/>
          <w:szCs w:val="24"/>
        </w:rPr>
        <w:t>Student Welfare</w:t>
      </w:r>
    </w:p>
    <w:p w14:paraId="4D103A3E" w14:textId="77777777" w:rsidR="005C0996" w:rsidRPr="001819FE" w:rsidRDefault="005C0996" w:rsidP="005C0996">
      <w:pPr>
        <w:numPr>
          <w:ilvl w:val="1"/>
          <w:numId w:val="43"/>
        </w:numPr>
        <w:spacing w:before="120"/>
        <w:rPr>
          <w:sz w:val="24"/>
          <w:szCs w:val="24"/>
        </w:rPr>
      </w:pPr>
      <w:r w:rsidRPr="001819FE">
        <w:rPr>
          <w:sz w:val="24"/>
          <w:szCs w:val="24"/>
        </w:rPr>
        <w:t>Ensures that each student is provided with a safe and caring environment that fosters and maintains respectful and responsible behaviours.</w:t>
      </w:r>
    </w:p>
    <w:p w14:paraId="02974ABF" w14:textId="77777777" w:rsidR="005C0996" w:rsidRPr="001819FE" w:rsidRDefault="005C0996" w:rsidP="005C0996">
      <w:pPr>
        <w:numPr>
          <w:ilvl w:val="1"/>
          <w:numId w:val="43"/>
        </w:numPr>
        <w:spacing w:before="120"/>
        <w:rPr>
          <w:sz w:val="24"/>
          <w:szCs w:val="24"/>
        </w:rPr>
      </w:pPr>
      <w:r w:rsidRPr="001819FE">
        <w:rPr>
          <w:sz w:val="24"/>
          <w:szCs w:val="24"/>
        </w:rPr>
        <w:t>Ensures the facilities adequately accommodate Division students.</w:t>
      </w:r>
    </w:p>
    <w:p w14:paraId="011B3C49" w14:textId="77777777" w:rsidR="005C0996" w:rsidRPr="001819FE" w:rsidRDefault="005C0996" w:rsidP="005C0996">
      <w:pPr>
        <w:numPr>
          <w:ilvl w:val="1"/>
          <w:numId w:val="43"/>
        </w:numPr>
        <w:spacing w:before="120"/>
        <w:rPr>
          <w:sz w:val="24"/>
          <w:szCs w:val="24"/>
        </w:rPr>
      </w:pPr>
      <w:r w:rsidRPr="001819FE">
        <w:rPr>
          <w:sz w:val="24"/>
          <w:szCs w:val="24"/>
        </w:rPr>
        <w:t xml:space="preserve">Ensures the safety and welfare of students while participating in school programs or while being transported to or from school programs on transportation provided by the Division. </w:t>
      </w:r>
    </w:p>
    <w:p w14:paraId="0CE46729" w14:textId="77777777" w:rsidR="005C0996" w:rsidRPr="001819FE" w:rsidRDefault="005C0996" w:rsidP="005C0996">
      <w:pPr>
        <w:numPr>
          <w:ilvl w:val="1"/>
          <w:numId w:val="43"/>
        </w:numPr>
        <w:spacing w:before="120"/>
        <w:rPr>
          <w:sz w:val="24"/>
          <w:szCs w:val="24"/>
        </w:rPr>
      </w:pPr>
      <w:r w:rsidRPr="001819FE">
        <w:rPr>
          <w:sz w:val="24"/>
          <w:szCs w:val="24"/>
        </w:rPr>
        <w:t>Acts as, or designates, the local attendance counselor for the Division.</w:t>
      </w:r>
    </w:p>
    <w:p w14:paraId="31564191" w14:textId="77777777" w:rsidR="005C0996" w:rsidRPr="001819FE" w:rsidRDefault="005C0996" w:rsidP="005C0996">
      <w:pPr>
        <w:ind w:left="360"/>
        <w:rPr>
          <w:sz w:val="24"/>
          <w:szCs w:val="24"/>
        </w:rPr>
      </w:pPr>
    </w:p>
    <w:p w14:paraId="551E2ECC" w14:textId="77777777" w:rsidR="005C0996" w:rsidRPr="001819FE" w:rsidRDefault="005C0996" w:rsidP="005C0996">
      <w:pPr>
        <w:numPr>
          <w:ilvl w:val="0"/>
          <w:numId w:val="43"/>
        </w:numPr>
        <w:rPr>
          <w:sz w:val="24"/>
          <w:szCs w:val="24"/>
        </w:rPr>
      </w:pPr>
      <w:r w:rsidRPr="001819FE">
        <w:rPr>
          <w:sz w:val="24"/>
          <w:szCs w:val="24"/>
        </w:rPr>
        <w:t>Educational Leadership</w:t>
      </w:r>
    </w:p>
    <w:p w14:paraId="01F63356" w14:textId="77777777" w:rsidR="005C0996" w:rsidRPr="001819FE" w:rsidRDefault="005C0996" w:rsidP="005C0996">
      <w:pPr>
        <w:numPr>
          <w:ilvl w:val="1"/>
          <w:numId w:val="43"/>
        </w:numPr>
        <w:spacing w:before="120"/>
        <w:rPr>
          <w:sz w:val="24"/>
          <w:szCs w:val="24"/>
        </w:rPr>
      </w:pPr>
      <w:r w:rsidRPr="001819FE">
        <w:rPr>
          <w:sz w:val="24"/>
          <w:szCs w:val="24"/>
        </w:rPr>
        <w:t xml:space="preserve">Provides leadership in all matters relating to education in the Division. </w:t>
      </w:r>
    </w:p>
    <w:p w14:paraId="5D1C1AF2" w14:textId="77777777" w:rsidR="005C0996" w:rsidRPr="001819FE" w:rsidRDefault="005C0996" w:rsidP="005C0996">
      <w:pPr>
        <w:numPr>
          <w:ilvl w:val="1"/>
          <w:numId w:val="43"/>
        </w:numPr>
        <w:spacing w:before="120"/>
        <w:rPr>
          <w:sz w:val="24"/>
          <w:szCs w:val="24"/>
        </w:rPr>
      </w:pPr>
      <w:r w:rsidRPr="001819FE">
        <w:rPr>
          <w:sz w:val="24"/>
          <w:szCs w:val="24"/>
        </w:rPr>
        <w:t>Ensures students in the Division have the opportunity to meet the standards of education set by the Minister.</w:t>
      </w:r>
    </w:p>
    <w:p w14:paraId="1A42924E" w14:textId="77777777" w:rsidR="005C0996" w:rsidRPr="001819FE" w:rsidRDefault="005C0996" w:rsidP="005C0996">
      <w:pPr>
        <w:numPr>
          <w:ilvl w:val="1"/>
          <w:numId w:val="43"/>
        </w:numPr>
        <w:spacing w:before="120"/>
        <w:rPr>
          <w:sz w:val="24"/>
          <w:szCs w:val="24"/>
        </w:rPr>
      </w:pPr>
      <w:r w:rsidRPr="001819FE">
        <w:rPr>
          <w:sz w:val="24"/>
          <w:szCs w:val="24"/>
        </w:rPr>
        <w:t xml:space="preserve">Implements education policies established by the Minister and the Board. </w:t>
      </w:r>
    </w:p>
    <w:p w14:paraId="06F38365" w14:textId="77777777" w:rsidR="005C0996" w:rsidRPr="001819FE" w:rsidRDefault="005C0996" w:rsidP="005C0996">
      <w:pPr>
        <w:rPr>
          <w:sz w:val="24"/>
          <w:szCs w:val="24"/>
        </w:rPr>
      </w:pPr>
    </w:p>
    <w:p w14:paraId="470470FD" w14:textId="77777777" w:rsidR="005C0996" w:rsidRPr="001819FE" w:rsidRDefault="005C0996" w:rsidP="005C0996">
      <w:pPr>
        <w:numPr>
          <w:ilvl w:val="0"/>
          <w:numId w:val="43"/>
        </w:numPr>
        <w:rPr>
          <w:sz w:val="24"/>
          <w:szCs w:val="24"/>
        </w:rPr>
      </w:pPr>
      <w:r w:rsidRPr="001819FE">
        <w:rPr>
          <w:sz w:val="24"/>
          <w:szCs w:val="24"/>
        </w:rPr>
        <w:t>Fiscal Responsibility</w:t>
      </w:r>
    </w:p>
    <w:p w14:paraId="106F75B3" w14:textId="77777777" w:rsidR="005C0996" w:rsidRPr="001819FE" w:rsidRDefault="005C0996" w:rsidP="005C0996">
      <w:pPr>
        <w:numPr>
          <w:ilvl w:val="1"/>
          <w:numId w:val="43"/>
        </w:numPr>
        <w:spacing w:before="120"/>
        <w:rPr>
          <w:sz w:val="24"/>
          <w:szCs w:val="24"/>
        </w:rPr>
      </w:pPr>
      <w:r w:rsidRPr="001819FE">
        <w:rPr>
          <w:sz w:val="24"/>
          <w:szCs w:val="24"/>
        </w:rPr>
        <w:t xml:space="preserve">Ensures the fiscal management of the Division is in accordance with the terms or conditions of any funding received by the Board. </w:t>
      </w:r>
    </w:p>
    <w:p w14:paraId="1F031B10" w14:textId="77777777" w:rsidR="005C0996" w:rsidRPr="001819FE" w:rsidRDefault="005C0996" w:rsidP="005C0996">
      <w:pPr>
        <w:numPr>
          <w:ilvl w:val="1"/>
          <w:numId w:val="43"/>
        </w:numPr>
        <w:spacing w:before="120"/>
        <w:rPr>
          <w:sz w:val="24"/>
          <w:szCs w:val="24"/>
        </w:rPr>
      </w:pPr>
      <w:r w:rsidRPr="001819FE">
        <w:rPr>
          <w:sz w:val="24"/>
          <w:szCs w:val="24"/>
        </w:rPr>
        <w:t>Ensures the Division operates in a fiscally responsible manner, including adherence to recognized accounting procedures.</w:t>
      </w:r>
    </w:p>
    <w:p w14:paraId="5531EFC8" w14:textId="77777777" w:rsidR="005C0996" w:rsidRPr="001819FE" w:rsidRDefault="005C0996" w:rsidP="005C0996">
      <w:pPr>
        <w:numPr>
          <w:ilvl w:val="1"/>
          <w:numId w:val="43"/>
        </w:numPr>
        <w:spacing w:before="120"/>
        <w:rPr>
          <w:sz w:val="24"/>
          <w:szCs w:val="24"/>
        </w:rPr>
      </w:pPr>
      <w:r w:rsidRPr="001819FE">
        <w:rPr>
          <w:sz w:val="24"/>
          <w:szCs w:val="24"/>
        </w:rPr>
        <w:t>Ensures that insurance coverage is in place to adequately protect assets, indemnify liabilities and provide for reasonable risk management.</w:t>
      </w:r>
    </w:p>
    <w:p w14:paraId="77C8A39E" w14:textId="77777777" w:rsidR="005C0996" w:rsidRPr="001819FE" w:rsidRDefault="005C0996" w:rsidP="005C0996">
      <w:pPr>
        <w:rPr>
          <w:sz w:val="24"/>
          <w:szCs w:val="24"/>
        </w:rPr>
      </w:pPr>
    </w:p>
    <w:p w14:paraId="6739EE0A" w14:textId="77777777" w:rsidR="005C0996" w:rsidRPr="001819FE" w:rsidRDefault="005C0996" w:rsidP="005C0996">
      <w:pPr>
        <w:numPr>
          <w:ilvl w:val="0"/>
          <w:numId w:val="43"/>
        </w:numPr>
        <w:rPr>
          <w:sz w:val="24"/>
          <w:szCs w:val="24"/>
        </w:rPr>
      </w:pPr>
      <w:r w:rsidRPr="001819FE">
        <w:rPr>
          <w:sz w:val="24"/>
          <w:szCs w:val="24"/>
        </w:rPr>
        <w:t>Personnel Management</w:t>
      </w:r>
    </w:p>
    <w:p w14:paraId="346DE966" w14:textId="77777777" w:rsidR="005C0996" w:rsidRPr="001819FE" w:rsidRDefault="005C0996" w:rsidP="005C0996">
      <w:pPr>
        <w:numPr>
          <w:ilvl w:val="1"/>
          <w:numId w:val="43"/>
        </w:numPr>
        <w:spacing w:before="120"/>
        <w:rPr>
          <w:sz w:val="24"/>
          <w:szCs w:val="24"/>
        </w:rPr>
      </w:pPr>
      <w:r w:rsidRPr="001819FE">
        <w:rPr>
          <w:sz w:val="24"/>
          <w:szCs w:val="24"/>
        </w:rPr>
        <w:t xml:space="preserve">Has overall authority and responsibility for all personnel-related issues, except the development of mandates for collective bargaining and those personnel matters precluded by legislation, collective agreements or Board policy.  </w:t>
      </w:r>
    </w:p>
    <w:p w14:paraId="779FB9E1" w14:textId="77777777" w:rsidR="005C0996" w:rsidRPr="001819FE" w:rsidRDefault="005C0996" w:rsidP="005C0996">
      <w:pPr>
        <w:numPr>
          <w:ilvl w:val="1"/>
          <w:numId w:val="43"/>
        </w:numPr>
        <w:spacing w:before="120"/>
        <w:rPr>
          <w:sz w:val="24"/>
          <w:szCs w:val="24"/>
        </w:rPr>
      </w:pPr>
      <w:r w:rsidRPr="001819FE">
        <w:rPr>
          <w:sz w:val="24"/>
          <w:szCs w:val="24"/>
        </w:rPr>
        <w:t xml:space="preserve">Monitors and improves the performance of all staff. </w:t>
      </w:r>
    </w:p>
    <w:p w14:paraId="45AAE60C" w14:textId="77777777" w:rsidR="005C0996" w:rsidRPr="001819FE" w:rsidRDefault="005C0996" w:rsidP="005C0996">
      <w:pPr>
        <w:ind w:left="360"/>
        <w:rPr>
          <w:sz w:val="24"/>
          <w:szCs w:val="24"/>
        </w:rPr>
      </w:pPr>
    </w:p>
    <w:p w14:paraId="48483732" w14:textId="77777777" w:rsidR="005C0996" w:rsidRPr="001819FE" w:rsidRDefault="005C0996" w:rsidP="005C0996">
      <w:pPr>
        <w:numPr>
          <w:ilvl w:val="0"/>
          <w:numId w:val="43"/>
        </w:numPr>
        <w:rPr>
          <w:sz w:val="24"/>
          <w:szCs w:val="24"/>
        </w:rPr>
      </w:pPr>
      <w:r w:rsidRPr="001819FE">
        <w:rPr>
          <w:sz w:val="24"/>
          <w:szCs w:val="24"/>
        </w:rPr>
        <w:lastRenderedPageBreak/>
        <w:t>Policy/Procedures</w:t>
      </w:r>
    </w:p>
    <w:p w14:paraId="157A5507" w14:textId="77777777" w:rsidR="005C0996" w:rsidRPr="001819FE" w:rsidRDefault="005C0996" w:rsidP="005C0996">
      <w:pPr>
        <w:numPr>
          <w:ilvl w:val="1"/>
          <w:numId w:val="43"/>
        </w:numPr>
        <w:spacing w:before="120"/>
        <w:rPr>
          <w:sz w:val="24"/>
          <w:szCs w:val="24"/>
        </w:rPr>
      </w:pPr>
      <w:r w:rsidRPr="001819FE">
        <w:rPr>
          <w:sz w:val="24"/>
          <w:szCs w:val="24"/>
        </w:rPr>
        <w:t>Provides leadership in the planning, development, implementation and evaluation of Board policies and administrative procedures.</w:t>
      </w:r>
    </w:p>
    <w:p w14:paraId="111CBB8C" w14:textId="77777777" w:rsidR="005C0996" w:rsidRPr="001819FE" w:rsidRDefault="005C0996" w:rsidP="005C0996">
      <w:pPr>
        <w:rPr>
          <w:sz w:val="24"/>
          <w:szCs w:val="24"/>
        </w:rPr>
      </w:pPr>
    </w:p>
    <w:p w14:paraId="1653A0B6" w14:textId="77777777" w:rsidR="005C0996" w:rsidRPr="001819FE" w:rsidRDefault="005C0996" w:rsidP="005C0996">
      <w:pPr>
        <w:numPr>
          <w:ilvl w:val="0"/>
          <w:numId w:val="43"/>
        </w:numPr>
        <w:rPr>
          <w:sz w:val="24"/>
          <w:szCs w:val="24"/>
        </w:rPr>
      </w:pPr>
      <w:r w:rsidRPr="001819FE">
        <w:rPr>
          <w:sz w:val="24"/>
          <w:szCs w:val="24"/>
        </w:rPr>
        <w:t>Director/Board Relations</w:t>
      </w:r>
    </w:p>
    <w:p w14:paraId="21491819" w14:textId="77777777" w:rsidR="005C0996" w:rsidRPr="001819FE" w:rsidRDefault="005C0996" w:rsidP="005C0996">
      <w:pPr>
        <w:pStyle w:val="BodyTextIndent3"/>
        <w:numPr>
          <w:ilvl w:val="1"/>
          <w:numId w:val="43"/>
        </w:numPr>
        <w:spacing w:before="120" w:after="0"/>
        <w:rPr>
          <w:sz w:val="24"/>
          <w:szCs w:val="24"/>
        </w:rPr>
      </w:pPr>
      <w:r w:rsidRPr="001819FE">
        <w:rPr>
          <w:sz w:val="24"/>
          <w:szCs w:val="24"/>
        </w:rPr>
        <w:t>Establishes and maintains positive professional working relations with the Board.</w:t>
      </w:r>
    </w:p>
    <w:p w14:paraId="0C2E307B" w14:textId="77777777" w:rsidR="005C0996" w:rsidRPr="001819FE" w:rsidRDefault="005C0996" w:rsidP="005C0996">
      <w:pPr>
        <w:pStyle w:val="BodyTextIndent3"/>
        <w:numPr>
          <w:ilvl w:val="1"/>
          <w:numId w:val="43"/>
        </w:numPr>
        <w:spacing w:before="120" w:after="0"/>
        <w:rPr>
          <w:sz w:val="24"/>
          <w:szCs w:val="24"/>
        </w:rPr>
      </w:pPr>
      <w:r w:rsidRPr="001819FE">
        <w:rPr>
          <w:sz w:val="24"/>
          <w:szCs w:val="24"/>
        </w:rPr>
        <w:t>Honours and facilitates the implementation of the Board’s roles and responsibilities as defined in Board policy.</w:t>
      </w:r>
    </w:p>
    <w:p w14:paraId="63069767" w14:textId="77777777" w:rsidR="005C0996" w:rsidRPr="001819FE" w:rsidRDefault="005C0996" w:rsidP="005C0996">
      <w:pPr>
        <w:pStyle w:val="BodyTextIndent3"/>
        <w:numPr>
          <w:ilvl w:val="1"/>
          <w:numId w:val="43"/>
        </w:numPr>
        <w:spacing w:before="120" w:after="0"/>
        <w:rPr>
          <w:sz w:val="24"/>
          <w:szCs w:val="24"/>
        </w:rPr>
      </w:pPr>
      <w:r w:rsidRPr="001819FE">
        <w:rPr>
          <w:sz w:val="24"/>
          <w:szCs w:val="24"/>
        </w:rPr>
        <w:t>Keeps the Board informed through the provision of required accountability reports.</w:t>
      </w:r>
    </w:p>
    <w:p w14:paraId="0EEB3784" w14:textId="77777777" w:rsidR="005C0996" w:rsidRPr="001819FE" w:rsidRDefault="005C0996" w:rsidP="005C0996">
      <w:pPr>
        <w:rPr>
          <w:sz w:val="24"/>
          <w:szCs w:val="24"/>
        </w:rPr>
      </w:pPr>
    </w:p>
    <w:p w14:paraId="70BD8869" w14:textId="77777777" w:rsidR="005C0996" w:rsidRPr="001819FE" w:rsidRDefault="005C0996" w:rsidP="005C0996">
      <w:pPr>
        <w:numPr>
          <w:ilvl w:val="0"/>
          <w:numId w:val="43"/>
        </w:numPr>
        <w:rPr>
          <w:sz w:val="24"/>
          <w:szCs w:val="24"/>
        </w:rPr>
      </w:pPr>
      <w:r w:rsidRPr="001819FE">
        <w:rPr>
          <w:sz w:val="24"/>
          <w:szCs w:val="24"/>
        </w:rPr>
        <w:t>Provincial Education Plan</w:t>
      </w:r>
    </w:p>
    <w:p w14:paraId="32270C99" w14:textId="77777777" w:rsidR="005C0996" w:rsidRPr="001819FE" w:rsidRDefault="005C0996" w:rsidP="005C0996">
      <w:pPr>
        <w:pStyle w:val="BodyTextIndent3"/>
        <w:numPr>
          <w:ilvl w:val="1"/>
          <w:numId w:val="43"/>
        </w:numPr>
        <w:spacing w:before="120" w:after="0"/>
        <w:rPr>
          <w:sz w:val="24"/>
          <w:szCs w:val="24"/>
        </w:rPr>
      </w:pPr>
      <w:r w:rsidRPr="001819FE">
        <w:rPr>
          <w:sz w:val="24"/>
          <w:szCs w:val="24"/>
        </w:rPr>
        <w:t xml:space="preserve">Leads the </w:t>
      </w:r>
      <w:r>
        <w:rPr>
          <w:sz w:val="24"/>
          <w:szCs w:val="24"/>
        </w:rPr>
        <w:t>Provincial Education P</w:t>
      </w:r>
      <w:r w:rsidRPr="001819FE">
        <w:rPr>
          <w:sz w:val="24"/>
          <w:szCs w:val="24"/>
        </w:rPr>
        <w:t>lan</w:t>
      </w:r>
      <w:r>
        <w:rPr>
          <w:sz w:val="24"/>
          <w:szCs w:val="24"/>
        </w:rPr>
        <w:t>ning</w:t>
      </w:r>
      <w:r w:rsidRPr="001819FE">
        <w:rPr>
          <w:sz w:val="24"/>
          <w:szCs w:val="24"/>
        </w:rPr>
        <w:t xml:space="preserve"> process including the development of Division goals, budget, facilities and implements plans as approved. </w:t>
      </w:r>
    </w:p>
    <w:p w14:paraId="1F1B0527" w14:textId="77777777" w:rsidR="005C0996" w:rsidRPr="001819FE" w:rsidRDefault="005C0996" w:rsidP="005C0996">
      <w:pPr>
        <w:pStyle w:val="BodyTextIndent3"/>
        <w:numPr>
          <w:ilvl w:val="1"/>
          <w:numId w:val="43"/>
        </w:numPr>
        <w:spacing w:before="120" w:after="0"/>
        <w:rPr>
          <w:sz w:val="24"/>
          <w:szCs w:val="24"/>
        </w:rPr>
      </w:pPr>
      <w:r w:rsidRPr="001819FE">
        <w:rPr>
          <w:sz w:val="24"/>
          <w:szCs w:val="24"/>
        </w:rPr>
        <w:t xml:space="preserve">Involves the Board appropriately (Board identification of priorities and outcomes, opportunity for Board input early in the process, final Board approval). </w:t>
      </w:r>
    </w:p>
    <w:p w14:paraId="6AA16C27" w14:textId="77777777" w:rsidR="005C0996" w:rsidRPr="001819FE" w:rsidRDefault="005C0996" w:rsidP="005C0996">
      <w:pPr>
        <w:pStyle w:val="BodyTextIndent3"/>
        <w:numPr>
          <w:ilvl w:val="1"/>
          <w:numId w:val="43"/>
        </w:numPr>
        <w:spacing w:before="120" w:after="0"/>
        <w:rPr>
          <w:sz w:val="24"/>
          <w:szCs w:val="24"/>
        </w:rPr>
      </w:pPr>
      <w:r w:rsidRPr="001819FE">
        <w:rPr>
          <w:sz w:val="24"/>
          <w:szCs w:val="24"/>
        </w:rPr>
        <w:t>Reports annually on results achieved.</w:t>
      </w:r>
    </w:p>
    <w:p w14:paraId="4DBEFCD8" w14:textId="77777777" w:rsidR="005C0996" w:rsidRPr="001819FE" w:rsidRDefault="005C0996" w:rsidP="005C0996">
      <w:pPr>
        <w:rPr>
          <w:sz w:val="24"/>
          <w:szCs w:val="24"/>
        </w:rPr>
      </w:pPr>
    </w:p>
    <w:p w14:paraId="32F6BACB" w14:textId="77777777" w:rsidR="005C0996" w:rsidRPr="001819FE" w:rsidRDefault="005C0996" w:rsidP="005C0996">
      <w:pPr>
        <w:numPr>
          <w:ilvl w:val="0"/>
          <w:numId w:val="43"/>
        </w:numPr>
        <w:rPr>
          <w:sz w:val="24"/>
          <w:szCs w:val="24"/>
        </w:rPr>
      </w:pPr>
      <w:r w:rsidRPr="001819FE">
        <w:rPr>
          <w:sz w:val="24"/>
          <w:szCs w:val="24"/>
        </w:rPr>
        <w:t>Organizational Management</w:t>
      </w:r>
    </w:p>
    <w:p w14:paraId="3E68CCCC" w14:textId="77777777" w:rsidR="005C0996" w:rsidRPr="001819FE" w:rsidRDefault="005C0996" w:rsidP="005C0996">
      <w:pPr>
        <w:numPr>
          <w:ilvl w:val="1"/>
          <w:numId w:val="43"/>
        </w:numPr>
        <w:spacing w:before="120"/>
        <w:rPr>
          <w:sz w:val="24"/>
          <w:szCs w:val="24"/>
        </w:rPr>
      </w:pPr>
      <w:r w:rsidRPr="001819FE">
        <w:rPr>
          <w:sz w:val="24"/>
          <w:szCs w:val="24"/>
        </w:rPr>
        <w:t xml:space="preserve">Demonstrates effective organizational skills resulting in Division compliance with all legal, Ministerial and Board mandates and timelines. </w:t>
      </w:r>
    </w:p>
    <w:p w14:paraId="558579C9" w14:textId="77777777" w:rsidR="005C0996" w:rsidRPr="001819FE" w:rsidRDefault="005C0996" w:rsidP="005C0996">
      <w:pPr>
        <w:numPr>
          <w:ilvl w:val="1"/>
          <w:numId w:val="43"/>
        </w:numPr>
        <w:spacing w:before="120"/>
        <w:rPr>
          <w:sz w:val="24"/>
          <w:szCs w:val="24"/>
        </w:rPr>
      </w:pPr>
      <w:r w:rsidRPr="001819FE">
        <w:rPr>
          <w:sz w:val="24"/>
          <w:szCs w:val="24"/>
        </w:rPr>
        <w:t xml:space="preserve">Reports to the Minister with respect to matters identified in and required by </w:t>
      </w:r>
      <w:r w:rsidRPr="001819FE">
        <w:rPr>
          <w:iCs/>
          <w:sz w:val="24"/>
          <w:szCs w:val="24"/>
        </w:rPr>
        <w:t>the Education Act.</w:t>
      </w:r>
    </w:p>
    <w:p w14:paraId="7C9DFF63" w14:textId="77777777" w:rsidR="005C0996" w:rsidRPr="001819FE" w:rsidRDefault="005C0996" w:rsidP="005C0996">
      <w:pPr>
        <w:rPr>
          <w:sz w:val="24"/>
          <w:szCs w:val="24"/>
        </w:rPr>
      </w:pPr>
    </w:p>
    <w:p w14:paraId="545B8455" w14:textId="77777777" w:rsidR="005C0996" w:rsidRPr="001819FE" w:rsidRDefault="005C0996" w:rsidP="005C0996">
      <w:pPr>
        <w:numPr>
          <w:ilvl w:val="0"/>
          <w:numId w:val="43"/>
        </w:numPr>
        <w:rPr>
          <w:sz w:val="24"/>
          <w:szCs w:val="24"/>
        </w:rPr>
      </w:pPr>
      <w:r w:rsidRPr="001819FE">
        <w:rPr>
          <w:sz w:val="24"/>
          <w:szCs w:val="24"/>
        </w:rPr>
        <w:t>Communications and Community Relations</w:t>
      </w:r>
    </w:p>
    <w:p w14:paraId="55F08506" w14:textId="77777777" w:rsidR="005C0996" w:rsidRPr="001819FE" w:rsidRDefault="005C0996" w:rsidP="005C0996">
      <w:pPr>
        <w:pStyle w:val="BodyTextIndent"/>
        <w:numPr>
          <w:ilvl w:val="1"/>
          <w:numId w:val="43"/>
        </w:numPr>
        <w:spacing w:before="120" w:after="0"/>
        <w:rPr>
          <w:sz w:val="24"/>
          <w:szCs w:val="24"/>
        </w:rPr>
      </w:pPr>
      <w:r w:rsidRPr="001819FE">
        <w:rPr>
          <w:sz w:val="24"/>
          <w:szCs w:val="24"/>
        </w:rPr>
        <w:t xml:space="preserve">Takes appropriate actions to ensure positive external and internal communications are developed and maintained. </w:t>
      </w:r>
    </w:p>
    <w:p w14:paraId="072C1059" w14:textId="67CBE937" w:rsidR="005C0996" w:rsidRDefault="005C0996" w:rsidP="005C0996">
      <w:pPr>
        <w:pStyle w:val="BodyTextIndent"/>
        <w:numPr>
          <w:ilvl w:val="1"/>
          <w:numId w:val="43"/>
        </w:numPr>
        <w:spacing w:before="120" w:after="0"/>
        <w:rPr>
          <w:sz w:val="24"/>
          <w:szCs w:val="24"/>
        </w:rPr>
      </w:pPr>
      <w:r w:rsidRPr="001819FE">
        <w:rPr>
          <w:sz w:val="24"/>
          <w:szCs w:val="24"/>
        </w:rPr>
        <w:t>Acts as, or designates, the Head of the organization for the purposes of the Local Authority Freedom of Information and Protection of Privacy (LAFOIP) Act.</w:t>
      </w:r>
    </w:p>
    <w:p w14:paraId="18BA6941" w14:textId="77777777" w:rsidR="005C0996" w:rsidRDefault="005C0996" w:rsidP="005C0996">
      <w:pPr>
        <w:ind w:left="360"/>
        <w:rPr>
          <w:sz w:val="24"/>
          <w:szCs w:val="24"/>
        </w:rPr>
      </w:pPr>
    </w:p>
    <w:p w14:paraId="0CC5A6E0" w14:textId="618DD1E7" w:rsidR="005C0996" w:rsidRPr="001819FE" w:rsidRDefault="005C0996" w:rsidP="005C0996">
      <w:pPr>
        <w:numPr>
          <w:ilvl w:val="0"/>
          <w:numId w:val="43"/>
        </w:numPr>
        <w:rPr>
          <w:sz w:val="24"/>
          <w:szCs w:val="24"/>
        </w:rPr>
      </w:pPr>
      <w:r w:rsidRPr="001819FE">
        <w:rPr>
          <w:sz w:val="24"/>
          <w:szCs w:val="24"/>
        </w:rPr>
        <w:t>Leadership Practices</w:t>
      </w:r>
    </w:p>
    <w:p w14:paraId="159FA489" w14:textId="77777777" w:rsidR="005C0996" w:rsidRPr="001819FE" w:rsidRDefault="005C0996" w:rsidP="005C0996">
      <w:pPr>
        <w:pStyle w:val="BodyTextIndent3"/>
        <w:numPr>
          <w:ilvl w:val="1"/>
          <w:numId w:val="43"/>
        </w:numPr>
        <w:spacing w:before="120" w:after="0"/>
        <w:rPr>
          <w:sz w:val="24"/>
          <w:szCs w:val="24"/>
        </w:rPr>
      </w:pPr>
      <w:r w:rsidRPr="001819FE">
        <w:rPr>
          <w:sz w:val="24"/>
          <w:szCs w:val="24"/>
        </w:rPr>
        <w:t xml:space="preserve">Practices leadership in a manner that is viewed positively and has the support of those with whom he works most directly in carrying out the directives of the Board and the Minister. </w:t>
      </w:r>
    </w:p>
    <w:p w14:paraId="2877E859" w14:textId="77777777" w:rsidR="005C0996" w:rsidRPr="001819FE" w:rsidRDefault="005C0996" w:rsidP="005C0996">
      <w:pPr>
        <w:pStyle w:val="BodyTextIndent3"/>
        <w:numPr>
          <w:ilvl w:val="1"/>
          <w:numId w:val="43"/>
        </w:numPr>
        <w:spacing w:before="120" w:after="0"/>
        <w:rPr>
          <w:b/>
          <w:sz w:val="24"/>
          <w:szCs w:val="24"/>
        </w:rPr>
      </w:pPr>
      <w:r w:rsidRPr="001819FE">
        <w:rPr>
          <w:sz w:val="24"/>
          <w:szCs w:val="24"/>
        </w:rPr>
        <w:t>Develops and maintains positive and effective relations with provincial and regional government departments and agencies.</w:t>
      </w:r>
    </w:p>
    <w:p w14:paraId="1B196A3D" w14:textId="77777777" w:rsidR="005C0996" w:rsidRPr="001819FE" w:rsidRDefault="005C0996" w:rsidP="005C0996">
      <w:pPr>
        <w:pStyle w:val="BodyTextIndent3"/>
        <w:spacing w:before="120" w:after="0"/>
        <w:rPr>
          <w:b/>
          <w:sz w:val="24"/>
          <w:szCs w:val="24"/>
        </w:rPr>
      </w:pPr>
    </w:p>
    <w:p w14:paraId="390D59B6" w14:textId="77777777" w:rsidR="005C0996" w:rsidRPr="00334548" w:rsidRDefault="005C0996" w:rsidP="005C0996">
      <w:pPr>
        <w:pStyle w:val="Footer"/>
        <w:tabs>
          <w:tab w:val="clear" w:pos="4320"/>
          <w:tab w:val="clear" w:pos="8640"/>
        </w:tabs>
        <w:rPr>
          <w:rFonts w:ascii="Times New Roman" w:hAnsi="Times New Roman" w:cs="Times New Roman"/>
          <w:sz w:val="24"/>
          <w:szCs w:val="24"/>
        </w:rPr>
      </w:pPr>
    </w:p>
    <w:p w14:paraId="503773C2" w14:textId="77777777" w:rsidR="005C0996" w:rsidRDefault="005C0996" w:rsidP="005C0996">
      <w:pPr>
        <w:pStyle w:val="Footer"/>
        <w:tabs>
          <w:tab w:val="clear" w:pos="8640"/>
          <w:tab w:val="left" w:pos="1080"/>
        </w:tabs>
      </w:pPr>
      <w:r>
        <w:rPr>
          <w:sz w:val="18"/>
        </w:rPr>
        <w:t xml:space="preserve">Reference: </w:t>
      </w:r>
      <w:r>
        <w:rPr>
          <w:sz w:val="18"/>
        </w:rPr>
        <w:tab/>
        <w:t>Education Act; LAFOIP</w:t>
      </w:r>
      <w:r>
        <w:rPr>
          <w:sz w:val="18"/>
        </w:rPr>
        <w:tab/>
      </w:r>
    </w:p>
    <w:p w14:paraId="586B8CCC" w14:textId="77777777" w:rsidR="005E5FA5" w:rsidRPr="005C0996" w:rsidRDefault="005E5FA5" w:rsidP="005C0996"/>
    <w:sectPr w:rsidR="005E5FA5" w:rsidRPr="005C0996" w:rsidSect="00B174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11EB" w14:textId="77777777" w:rsidR="0049647C" w:rsidRDefault="0049647C">
      <w:r>
        <w:separator/>
      </w:r>
    </w:p>
  </w:endnote>
  <w:endnote w:type="continuationSeparator" w:id="0">
    <w:p w14:paraId="05B63655" w14:textId="77777777" w:rsidR="0049647C" w:rsidRDefault="0049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8875" w14:textId="77777777" w:rsidR="005C0996" w:rsidRDefault="005C0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192D5198" w14:textId="59A8DC12" w:rsidR="00A3681E" w:rsidRPr="00655D39" w:rsidRDefault="0049647C" w:rsidP="0049647C">
    <w:pPr>
      <w:pStyle w:val="Footer"/>
      <w:rPr>
        <w:rFonts w:ascii="Myriad Hebrew" w:hAnsi="Myriad Hebrew" w:cs="Myriad Hebrew"/>
        <w:sz w:val="20"/>
      </w:rPr>
    </w:pPr>
    <w:r w:rsidRPr="00655D39">
      <w:rPr>
        <w:rFonts w:ascii="Myriad Hebrew" w:hAnsi="Myriad Hebrew" w:cs="Myriad Hebrew"/>
        <w:sz w:val="20"/>
      </w:rPr>
      <w:t>Northwest School Division</w:t>
    </w:r>
    <w:r w:rsidR="00AD0DB0" w:rsidRPr="00655D39">
      <w:rPr>
        <w:rFonts w:ascii="Myriad Hebrew" w:hAnsi="Myriad Hebrew" w:cs="Myriad Hebrew"/>
        <w:sz w:val="20"/>
      </w:rPr>
      <w:tab/>
    </w:r>
    <w:r w:rsidR="00AD0DB0" w:rsidRPr="00655D39">
      <w:rPr>
        <w:rFonts w:ascii="Myriad Hebrew" w:hAnsi="Myriad Hebrew" w:cs="Myriad Hebrew"/>
        <w:sz w:val="20"/>
      </w:rPr>
      <w:tab/>
      <w:t>J</w:t>
    </w:r>
    <w:r w:rsidR="005C0996">
      <w:rPr>
        <w:rFonts w:ascii="Myriad Hebrew" w:hAnsi="Myriad Hebrew" w:cs="Myriad Hebrew"/>
        <w:sz w:val="20"/>
      </w:rPr>
      <w:t>une</w:t>
    </w:r>
    <w:bookmarkStart w:id="0" w:name="_GoBack"/>
    <w:bookmarkEnd w:id="0"/>
    <w:r w:rsidR="00AD0DB0" w:rsidRPr="00655D39">
      <w:rPr>
        <w:rFonts w:ascii="Myriad Hebrew" w:hAnsi="Myriad Hebrew" w:cs="Myriad Hebrew"/>
        <w:sz w:val="20"/>
      </w:rPr>
      <w:t xml:space="preserve"> 2020</w:t>
    </w:r>
  </w:p>
  <w:p w14:paraId="7A9FF255" w14:textId="3B2C3730" w:rsidR="0049647C" w:rsidRPr="00655D39" w:rsidRDefault="00AD0DB0" w:rsidP="0049647C">
    <w:pPr>
      <w:pStyle w:val="Footer"/>
      <w:rPr>
        <w:rFonts w:ascii="Myriad Hebrew" w:hAnsi="Myriad Hebrew" w:cs="Myriad Hebrew"/>
        <w:sz w:val="20"/>
      </w:rPr>
    </w:pPr>
    <w:r w:rsidRPr="00655D39">
      <w:rPr>
        <w:rFonts w:ascii="Myriad Hebrew" w:hAnsi="Myriad Hebrew" w:cs="Myriad Hebrew"/>
        <w:sz w:val="20"/>
      </w:rPr>
      <w:t>Board Policy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297B9" w14:textId="77777777" w:rsidR="0049647C" w:rsidRDefault="0049647C">
      <w:r>
        <w:separator/>
      </w:r>
    </w:p>
  </w:footnote>
  <w:footnote w:type="continuationSeparator" w:id="0">
    <w:p w14:paraId="288A52ED" w14:textId="77777777" w:rsidR="0049647C" w:rsidRDefault="0049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B4A3" w14:textId="77777777" w:rsidR="005C0996" w:rsidRDefault="005C0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1939" w14:textId="77777777" w:rsidR="005C0996" w:rsidRDefault="005C0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19D3934A" w:rsidR="00A3681E" w:rsidRDefault="00AD0DB0" w:rsidP="0049647C">
    <w:pPr>
      <w:pStyle w:val="Header"/>
      <w:tabs>
        <w:tab w:val="left" w:pos="735"/>
        <w:tab w:val="right" w:pos="9360"/>
      </w:tabs>
    </w:pPr>
    <w:r>
      <w:rPr>
        <w:rFonts w:ascii="Times New Roman" w:hAnsi="Times New Roman" w:cs="Times New Roman"/>
        <w:b/>
        <w:sz w:val="28"/>
        <w:szCs w:val="28"/>
      </w:rPr>
      <w:t xml:space="preserve">Policy </w:t>
    </w:r>
    <w:r w:rsidR="005C0996">
      <w:rPr>
        <w:rFonts w:ascii="Times New Roman" w:hAnsi="Times New Roman" w:cs="Times New Roman"/>
        <w:b/>
        <w:sz w:val="28"/>
        <w:szCs w:val="28"/>
      </w:rPr>
      <w:t>12</w:t>
    </w:r>
    <w:r>
      <w:rPr>
        <w:rFonts w:ascii="Times New Roman" w:hAnsi="Times New Roman" w:cs="Times New Roman"/>
        <w:b/>
        <w:sz w:val="28"/>
        <w:szCs w:val="28"/>
      </w:rPr>
      <w:t xml:space="preserve"> – </w:t>
    </w:r>
    <w:r w:rsidR="005C0996">
      <w:rPr>
        <w:rFonts w:ascii="Times New Roman" w:hAnsi="Times New Roman" w:cs="Times New Roman"/>
        <w:b/>
        <w:sz w:val="28"/>
        <w:szCs w:val="28"/>
      </w:rPr>
      <w:t>ROLE OF THE DIRECTOR</w:t>
    </w:r>
    <w:r w:rsidR="0049647C">
      <w:tab/>
      <w:t xml:space="preserve">  </w:t>
    </w:r>
  </w:p>
  <w:p w14:paraId="50454FFE" w14:textId="77777777" w:rsidR="00A3681E" w:rsidRPr="009107C1" w:rsidRDefault="00A3681E" w:rsidP="00B174B3">
    <w:pPr>
      <w:pStyle w:val="Header"/>
      <w:pBdr>
        <w:bottom w:val="thinThickSmallGap" w:sz="18" w:space="1" w:color="336699"/>
      </w:pBdr>
      <w:jc w:val="right"/>
      <w:rPr>
        <w:sz w:val="12"/>
        <w:szCs w:val="12"/>
      </w:rPr>
    </w:pP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614"/>
    <w:multiLevelType w:val="hybridMultilevel"/>
    <w:tmpl w:val="A704E032"/>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F77F73"/>
    <w:multiLevelType w:val="hybridMultilevel"/>
    <w:tmpl w:val="01686628"/>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BD5124"/>
    <w:multiLevelType w:val="hybridMultilevel"/>
    <w:tmpl w:val="10A6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A904E2D"/>
    <w:multiLevelType w:val="hybridMultilevel"/>
    <w:tmpl w:val="E4784D42"/>
    <w:lvl w:ilvl="0" w:tplc="5A0CEFDA">
      <w:start w:val="1"/>
      <w:numFmt w:val="decimal"/>
      <w:lvlText w:val="%1."/>
      <w:lvlJc w:val="left"/>
      <w:pPr>
        <w:tabs>
          <w:tab w:val="num" w:pos="2340"/>
        </w:tabs>
        <w:ind w:left="2340" w:hanging="360"/>
      </w:pPr>
      <w:rPr>
        <w:rFonts w:hint="default"/>
      </w:rPr>
    </w:lvl>
    <w:lvl w:ilvl="1" w:tplc="1ABC1AC0">
      <w:numFmt w:val="none"/>
      <w:lvlText w:val=""/>
      <w:lvlJc w:val="left"/>
      <w:pPr>
        <w:tabs>
          <w:tab w:val="num" w:pos="360"/>
        </w:tabs>
      </w:pPr>
    </w:lvl>
    <w:lvl w:ilvl="2" w:tplc="96804AFA">
      <w:numFmt w:val="none"/>
      <w:lvlText w:val=""/>
      <w:lvlJc w:val="left"/>
      <w:pPr>
        <w:tabs>
          <w:tab w:val="num" w:pos="360"/>
        </w:tabs>
      </w:pPr>
    </w:lvl>
    <w:lvl w:ilvl="3" w:tplc="CB3C3C70">
      <w:numFmt w:val="none"/>
      <w:lvlText w:val=""/>
      <w:lvlJc w:val="left"/>
      <w:pPr>
        <w:tabs>
          <w:tab w:val="num" w:pos="360"/>
        </w:tabs>
      </w:pPr>
    </w:lvl>
    <w:lvl w:ilvl="4" w:tplc="0FCED5E6">
      <w:numFmt w:val="none"/>
      <w:lvlText w:val=""/>
      <w:lvlJc w:val="left"/>
      <w:pPr>
        <w:tabs>
          <w:tab w:val="num" w:pos="360"/>
        </w:tabs>
      </w:pPr>
    </w:lvl>
    <w:lvl w:ilvl="5" w:tplc="9814D22E">
      <w:numFmt w:val="none"/>
      <w:lvlText w:val=""/>
      <w:lvlJc w:val="left"/>
      <w:pPr>
        <w:tabs>
          <w:tab w:val="num" w:pos="360"/>
        </w:tabs>
      </w:pPr>
    </w:lvl>
    <w:lvl w:ilvl="6" w:tplc="C1DCACEA">
      <w:numFmt w:val="none"/>
      <w:lvlText w:val=""/>
      <w:lvlJc w:val="left"/>
      <w:pPr>
        <w:tabs>
          <w:tab w:val="num" w:pos="360"/>
        </w:tabs>
      </w:pPr>
    </w:lvl>
    <w:lvl w:ilvl="7" w:tplc="30EC5DB0">
      <w:numFmt w:val="none"/>
      <w:lvlText w:val=""/>
      <w:lvlJc w:val="left"/>
      <w:pPr>
        <w:tabs>
          <w:tab w:val="num" w:pos="360"/>
        </w:tabs>
      </w:pPr>
    </w:lvl>
    <w:lvl w:ilvl="8" w:tplc="7BEA32CC">
      <w:numFmt w:val="none"/>
      <w:lvlText w:val=""/>
      <w:lvlJc w:val="left"/>
      <w:pPr>
        <w:tabs>
          <w:tab w:val="num" w:pos="360"/>
        </w:tabs>
      </w:pPr>
    </w:lvl>
  </w:abstractNum>
  <w:abstractNum w:abstractNumId="10"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5A0C9B"/>
    <w:multiLevelType w:val="multilevel"/>
    <w:tmpl w:val="98546B44"/>
    <w:lvl w:ilvl="0">
      <w:start w:val="1"/>
      <w:numFmt w:val="bullet"/>
      <w:lvlText w:val=""/>
      <w:lvlJc w:val="left"/>
      <w:pPr>
        <w:tabs>
          <w:tab w:val="num" w:pos="1437"/>
        </w:tabs>
        <w:ind w:left="1437" w:hanging="360"/>
      </w:pPr>
      <w:rPr>
        <w:rFonts w:ascii="Symbol" w:hAnsi="Symbol" w:hint="default"/>
        <w:b w:val="0"/>
        <w:i w:val="0"/>
        <w:sz w:val="22"/>
        <w:szCs w:val="22"/>
      </w:rPr>
    </w:lvl>
    <w:lvl w:ilvl="1">
      <w:start w:val="1"/>
      <w:numFmt w:val="decimal"/>
      <w:lvlText w:val="%1.%2"/>
      <w:lvlJc w:val="left"/>
      <w:pPr>
        <w:tabs>
          <w:tab w:val="num" w:pos="2154"/>
        </w:tabs>
        <w:ind w:left="2154" w:hanging="720"/>
      </w:pPr>
      <w:rPr>
        <w:rFonts w:ascii="Arial" w:hAnsi="Arial" w:hint="default"/>
        <w:b w:val="0"/>
        <w:i w:val="0"/>
        <w:sz w:val="22"/>
        <w:szCs w:val="22"/>
      </w:rPr>
    </w:lvl>
    <w:lvl w:ilvl="2">
      <w:start w:val="1"/>
      <w:numFmt w:val="decimal"/>
      <w:lvlText w:val="%1.%2.%3"/>
      <w:lvlJc w:val="left"/>
      <w:pPr>
        <w:tabs>
          <w:tab w:val="num" w:pos="3062"/>
        </w:tabs>
        <w:ind w:left="3062" w:hanging="908"/>
      </w:pPr>
      <w:rPr>
        <w:rFonts w:hint="default"/>
        <w:b w:val="0"/>
        <w:i w:val="0"/>
      </w:rPr>
    </w:lvl>
    <w:lvl w:ilvl="3">
      <w:start w:val="1"/>
      <w:numFmt w:val="decimal"/>
      <w:lvlText w:val="%1.%2.%3.%4."/>
      <w:lvlJc w:val="left"/>
      <w:pPr>
        <w:tabs>
          <w:tab w:val="num" w:pos="4139"/>
        </w:tabs>
        <w:ind w:left="4139" w:hanging="1077"/>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467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5757"/>
        </w:tabs>
        <w:ind w:left="5397" w:hanging="1440"/>
      </w:pPr>
      <w:rPr>
        <w:rFonts w:hint="default"/>
      </w:rPr>
    </w:lvl>
  </w:abstractNum>
  <w:abstractNum w:abstractNumId="14" w15:restartNumberingAfterBreak="0">
    <w:nsid w:val="25707300"/>
    <w:multiLevelType w:val="hybridMultilevel"/>
    <w:tmpl w:val="21702710"/>
    <w:lvl w:ilvl="0" w:tplc="04090001">
      <w:start w:val="1"/>
      <w:numFmt w:val="bullet"/>
      <w:lvlText w:val=""/>
      <w:lvlJc w:val="left"/>
      <w:pPr>
        <w:tabs>
          <w:tab w:val="num" w:pos="2345"/>
        </w:tabs>
        <w:ind w:left="2345" w:hanging="360"/>
      </w:pPr>
      <w:rPr>
        <w:rFonts w:ascii="Symbol" w:hAnsi="Symbol" w:hint="default"/>
      </w:rPr>
    </w:lvl>
    <w:lvl w:ilvl="1" w:tplc="04090003" w:tentative="1">
      <w:start w:val="1"/>
      <w:numFmt w:val="bullet"/>
      <w:lvlText w:val="o"/>
      <w:lvlJc w:val="left"/>
      <w:pPr>
        <w:tabs>
          <w:tab w:val="num" w:pos="3065"/>
        </w:tabs>
        <w:ind w:left="3065" w:hanging="360"/>
      </w:pPr>
      <w:rPr>
        <w:rFonts w:ascii="Courier New" w:hAnsi="Courier New" w:cs="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cs="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cs="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15" w15:restartNumberingAfterBreak="0">
    <w:nsid w:val="279D666B"/>
    <w:multiLevelType w:val="multilevel"/>
    <w:tmpl w:val="B75609B8"/>
    <w:lvl w:ilvl="0">
      <w:start w:val="1"/>
      <w:numFmt w:val="bullet"/>
      <w:lvlText w:val=""/>
      <w:lvlJc w:val="left"/>
      <w:pPr>
        <w:tabs>
          <w:tab w:val="num" w:pos="1437"/>
        </w:tabs>
        <w:ind w:left="1437" w:hanging="360"/>
      </w:pPr>
      <w:rPr>
        <w:rFonts w:ascii="Symbol" w:hAnsi="Symbol" w:hint="default"/>
        <w:b w:val="0"/>
        <w:i w:val="0"/>
        <w:sz w:val="22"/>
        <w:szCs w:val="22"/>
      </w:rPr>
    </w:lvl>
    <w:lvl w:ilvl="1">
      <w:start w:val="1"/>
      <w:numFmt w:val="bullet"/>
      <w:lvlText w:val=""/>
      <w:lvlJc w:val="left"/>
      <w:pPr>
        <w:tabs>
          <w:tab w:val="num" w:pos="-191"/>
        </w:tabs>
        <w:ind w:left="-191" w:hanging="360"/>
      </w:pPr>
      <w:rPr>
        <w:rFonts w:ascii="Symbol" w:hAnsi="Symbol" w:hint="default"/>
        <w:b w:val="0"/>
        <w:i w:val="0"/>
        <w:sz w:val="22"/>
        <w:szCs w:val="22"/>
      </w:rPr>
    </w:lvl>
    <w:lvl w:ilvl="2">
      <w:start w:val="1"/>
      <w:numFmt w:val="decimal"/>
      <w:lvlText w:val="%1.%2.%3"/>
      <w:lvlJc w:val="left"/>
      <w:pPr>
        <w:tabs>
          <w:tab w:val="num" w:pos="1077"/>
        </w:tabs>
        <w:ind w:left="1077" w:hanging="908"/>
      </w:pPr>
      <w:rPr>
        <w:rFonts w:hint="default"/>
        <w:b w:val="0"/>
        <w:i w:val="0"/>
      </w:rPr>
    </w:lvl>
    <w:lvl w:ilvl="3">
      <w:start w:val="1"/>
      <w:numFmt w:val="decimal"/>
      <w:lvlText w:val="%1.%2.%3.%4."/>
      <w:lvlJc w:val="left"/>
      <w:pPr>
        <w:tabs>
          <w:tab w:val="num" w:pos="2154"/>
        </w:tabs>
        <w:ind w:left="2154" w:hanging="1077"/>
      </w:pPr>
      <w:rPr>
        <w:rFonts w:hint="default"/>
      </w:rPr>
    </w:lvl>
    <w:lvl w:ilvl="4">
      <w:start w:val="1"/>
      <w:numFmt w:val="decimal"/>
      <w:lvlText w:val="%1.%2.%3.%4.%5."/>
      <w:lvlJc w:val="left"/>
      <w:pPr>
        <w:tabs>
          <w:tab w:val="num" w:pos="1612"/>
        </w:tabs>
        <w:ind w:left="1324" w:hanging="792"/>
      </w:pPr>
      <w:rPr>
        <w:rFonts w:hint="default"/>
      </w:rPr>
    </w:lvl>
    <w:lvl w:ilvl="5">
      <w:start w:val="1"/>
      <w:numFmt w:val="decimal"/>
      <w:lvlText w:val="%1.%2.%3.%4.%5.%6."/>
      <w:lvlJc w:val="left"/>
      <w:pPr>
        <w:tabs>
          <w:tab w:val="num" w:pos="2332"/>
        </w:tabs>
        <w:ind w:left="1828" w:hanging="936"/>
      </w:pPr>
      <w:rPr>
        <w:rFonts w:hint="default"/>
      </w:rPr>
    </w:lvl>
    <w:lvl w:ilvl="6">
      <w:start w:val="1"/>
      <w:numFmt w:val="decimal"/>
      <w:lvlText w:val="%1.%2.%3.%4.%5.%6.%7."/>
      <w:lvlJc w:val="left"/>
      <w:pPr>
        <w:tabs>
          <w:tab w:val="num" w:pos="2692"/>
        </w:tabs>
        <w:ind w:left="2332" w:hanging="1080"/>
      </w:pPr>
      <w:rPr>
        <w:rFonts w:hint="default"/>
      </w:rPr>
    </w:lvl>
    <w:lvl w:ilvl="7">
      <w:start w:val="1"/>
      <w:numFmt w:val="decimal"/>
      <w:lvlText w:val="%1.%2.%3.%4.%5.%6.%7.%8."/>
      <w:lvlJc w:val="left"/>
      <w:pPr>
        <w:tabs>
          <w:tab w:val="num" w:pos="3412"/>
        </w:tabs>
        <w:ind w:left="2836" w:hanging="1224"/>
      </w:pPr>
      <w:rPr>
        <w:rFonts w:hint="default"/>
      </w:rPr>
    </w:lvl>
    <w:lvl w:ilvl="8">
      <w:start w:val="1"/>
      <w:numFmt w:val="decimal"/>
      <w:lvlText w:val="%1.%2.%3.%4.%5.%6.%7.%8.%9."/>
      <w:lvlJc w:val="left"/>
      <w:pPr>
        <w:tabs>
          <w:tab w:val="num" w:pos="3772"/>
        </w:tabs>
        <w:ind w:left="3412" w:hanging="1440"/>
      </w:pPr>
      <w:rPr>
        <w:rFonts w:hint="default"/>
      </w:rPr>
    </w:lvl>
  </w:abstractNum>
  <w:abstractNum w:abstractNumId="16"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C957E9F"/>
    <w:multiLevelType w:val="multilevel"/>
    <w:tmpl w:val="5E960C12"/>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AF5B27"/>
    <w:multiLevelType w:val="multilevel"/>
    <w:tmpl w:val="84A094E4"/>
    <w:lvl w:ilvl="0">
      <w:start w:val="1"/>
      <w:numFmt w:val="bullet"/>
      <w:lvlText w:val=""/>
      <w:lvlJc w:val="left"/>
      <w:pPr>
        <w:tabs>
          <w:tab w:val="num" w:pos="1437"/>
        </w:tabs>
        <w:ind w:left="1437" w:hanging="360"/>
      </w:pPr>
      <w:rPr>
        <w:rFonts w:ascii="Symbol" w:hAnsi="Symbol" w:hint="default"/>
        <w:b w:val="0"/>
        <w:i w:val="0"/>
        <w:sz w:val="22"/>
        <w:szCs w:val="22"/>
      </w:rPr>
    </w:lvl>
    <w:lvl w:ilvl="1">
      <w:start w:val="1"/>
      <w:numFmt w:val="decimal"/>
      <w:lvlText w:val="%1.%2"/>
      <w:lvlJc w:val="left"/>
      <w:pPr>
        <w:tabs>
          <w:tab w:val="num" w:pos="2154"/>
        </w:tabs>
        <w:ind w:left="2154" w:hanging="720"/>
      </w:pPr>
      <w:rPr>
        <w:rFonts w:ascii="Arial" w:hAnsi="Arial" w:hint="default"/>
        <w:b w:val="0"/>
        <w:i w:val="0"/>
        <w:sz w:val="22"/>
        <w:szCs w:val="22"/>
      </w:rPr>
    </w:lvl>
    <w:lvl w:ilvl="2">
      <w:start w:val="1"/>
      <w:numFmt w:val="decimal"/>
      <w:lvlText w:val="%1.%2.%3"/>
      <w:lvlJc w:val="left"/>
      <w:pPr>
        <w:tabs>
          <w:tab w:val="num" w:pos="3062"/>
        </w:tabs>
        <w:ind w:left="3062" w:hanging="908"/>
      </w:pPr>
      <w:rPr>
        <w:rFonts w:hint="default"/>
        <w:b w:val="0"/>
        <w:i w:val="0"/>
      </w:rPr>
    </w:lvl>
    <w:lvl w:ilvl="3">
      <w:start w:val="1"/>
      <w:numFmt w:val="decimal"/>
      <w:lvlText w:val="%1.%2.%3.%4."/>
      <w:lvlJc w:val="left"/>
      <w:pPr>
        <w:tabs>
          <w:tab w:val="num" w:pos="4139"/>
        </w:tabs>
        <w:ind w:left="4139" w:hanging="1077"/>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467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5757"/>
        </w:tabs>
        <w:ind w:left="5397" w:hanging="1440"/>
      </w:pPr>
      <w:rPr>
        <w:rFonts w:hint="default"/>
      </w:rPr>
    </w:lvl>
  </w:abstractNum>
  <w:abstractNum w:abstractNumId="20" w15:restartNumberingAfterBreak="0">
    <w:nsid w:val="300C7F5D"/>
    <w:multiLevelType w:val="multilevel"/>
    <w:tmpl w:val="D4EAAD54"/>
    <w:lvl w:ilvl="0">
      <w:start w:val="1"/>
      <w:numFmt w:val="bullet"/>
      <w:lvlText w:val=""/>
      <w:lvlJc w:val="left"/>
      <w:pPr>
        <w:tabs>
          <w:tab w:val="num" w:pos="2345"/>
        </w:tabs>
        <w:ind w:left="2345" w:hanging="360"/>
      </w:pPr>
      <w:rPr>
        <w:rFonts w:ascii="Symbol" w:hAnsi="Symbol" w:hint="default"/>
        <w:b/>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bullet"/>
      <w:lvlText w:val=""/>
      <w:lvlJc w:val="left"/>
      <w:pPr>
        <w:tabs>
          <w:tab w:val="num" w:pos="1437"/>
        </w:tabs>
        <w:ind w:left="1437" w:hanging="360"/>
      </w:pPr>
      <w:rPr>
        <w:rFonts w:ascii="Symbol" w:hAnsi="Symbol" w:hint="default"/>
        <w:b/>
        <w:i w:val="0"/>
        <w:sz w:val="22"/>
        <w:szCs w:val="22"/>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F53610"/>
    <w:multiLevelType w:val="multilevel"/>
    <w:tmpl w:val="8884C520"/>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FB3041"/>
    <w:multiLevelType w:val="multilevel"/>
    <w:tmpl w:val="6272210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800"/>
        </w:tabs>
        <w:ind w:left="1800" w:hanging="720"/>
      </w:pPr>
      <w:rPr>
        <w:rFonts w:ascii="Arial" w:hAnsi="Arial" w:hint="default"/>
        <w:b w:val="0"/>
        <w:i w:val="0"/>
        <w:strike w:val="0"/>
        <w:dstrike w:val="0"/>
        <w:sz w:val="22"/>
        <w:szCs w:val="22"/>
      </w:rPr>
    </w:lvl>
    <w:lvl w:ilvl="2">
      <w:start w:val="1"/>
      <w:numFmt w:val="decimal"/>
      <w:lvlText w:val="%1.%2.%3"/>
      <w:lvlJc w:val="left"/>
      <w:pPr>
        <w:tabs>
          <w:tab w:val="num" w:pos="1985"/>
        </w:tabs>
        <w:ind w:left="1800" w:hanging="723"/>
      </w:pPr>
      <w:rPr>
        <w:rFonts w:hint="default"/>
        <w:spacing w:val="-2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34"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35"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6"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37"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39"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2707563"/>
    <w:multiLevelType w:val="multilevel"/>
    <w:tmpl w:val="310616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9474DA"/>
    <w:multiLevelType w:val="multilevel"/>
    <w:tmpl w:val="CCFA1A10"/>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21"/>
  </w:num>
  <w:num w:numId="3">
    <w:abstractNumId w:val="6"/>
  </w:num>
  <w:num w:numId="4">
    <w:abstractNumId w:val="24"/>
  </w:num>
  <w:num w:numId="5">
    <w:abstractNumId w:val="37"/>
  </w:num>
  <w:num w:numId="6">
    <w:abstractNumId w:val="1"/>
  </w:num>
  <w:num w:numId="7">
    <w:abstractNumId w:val="29"/>
  </w:num>
  <w:num w:numId="8">
    <w:abstractNumId w:val="22"/>
  </w:num>
  <w:num w:numId="9">
    <w:abstractNumId w:val="31"/>
  </w:num>
  <w:num w:numId="10">
    <w:abstractNumId w:val="39"/>
  </w:num>
  <w:num w:numId="11">
    <w:abstractNumId w:val="2"/>
  </w:num>
  <w:num w:numId="12">
    <w:abstractNumId w:val="41"/>
  </w:num>
  <w:num w:numId="13">
    <w:abstractNumId w:val="32"/>
  </w:num>
  <w:num w:numId="14">
    <w:abstractNumId w:val="3"/>
  </w:num>
  <w:num w:numId="15">
    <w:abstractNumId w:val="8"/>
  </w:num>
  <w:num w:numId="16">
    <w:abstractNumId w:val="30"/>
  </w:num>
  <w:num w:numId="17">
    <w:abstractNumId w:val="5"/>
  </w:num>
  <w:num w:numId="18">
    <w:abstractNumId w:val="25"/>
  </w:num>
  <w:num w:numId="19">
    <w:abstractNumId w:val="23"/>
  </w:num>
  <w:num w:numId="20">
    <w:abstractNumId w:val="17"/>
  </w:num>
  <w:num w:numId="21">
    <w:abstractNumId w:val="27"/>
  </w:num>
  <w:num w:numId="22">
    <w:abstractNumId w:val="12"/>
  </w:num>
  <w:num w:numId="23">
    <w:abstractNumId w:val="38"/>
  </w:num>
  <w:num w:numId="24">
    <w:abstractNumId w:val="16"/>
  </w:num>
  <w:num w:numId="25">
    <w:abstractNumId w:val="10"/>
  </w:num>
  <w:num w:numId="26">
    <w:abstractNumId w:val="11"/>
  </w:num>
  <w:num w:numId="27">
    <w:abstractNumId w:val="33"/>
  </w:num>
  <w:num w:numId="28">
    <w:abstractNumId w:val="35"/>
  </w:num>
  <w:num w:numId="29">
    <w:abstractNumId w:val="36"/>
  </w:num>
  <w:num w:numId="30">
    <w:abstractNumId w:val="7"/>
  </w:num>
  <w:num w:numId="31">
    <w:abstractNumId w:val="40"/>
  </w:num>
  <w:num w:numId="32">
    <w:abstractNumId w:val="9"/>
  </w:num>
  <w:num w:numId="33">
    <w:abstractNumId w:val="20"/>
  </w:num>
  <w:num w:numId="34">
    <w:abstractNumId w:val="28"/>
  </w:num>
  <w:num w:numId="35">
    <w:abstractNumId w:val="0"/>
  </w:num>
  <w:num w:numId="36">
    <w:abstractNumId w:val="18"/>
  </w:num>
  <w:num w:numId="37">
    <w:abstractNumId w:val="14"/>
  </w:num>
  <w:num w:numId="38">
    <w:abstractNumId w:val="42"/>
  </w:num>
  <w:num w:numId="39">
    <w:abstractNumId w:val="15"/>
  </w:num>
  <w:num w:numId="40">
    <w:abstractNumId w:val="4"/>
  </w:num>
  <w:num w:numId="41">
    <w:abstractNumId w:val="13"/>
  </w:num>
  <w:num w:numId="42">
    <w:abstractNumId w:val="1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21343"/>
    <w:rsid w:val="00051504"/>
    <w:rsid w:val="00055332"/>
    <w:rsid w:val="000708A6"/>
    <w:rsid w:val="000863B2"/>
    <w:rsid w:val="00096F39"/>
    <w:rsid w:val="000A46C4"/>
    <w:rsid w:val="000D4446"/>
    <w:rsid w:val="0010630D"/>
    <w:rsid w:val="00174F68"/>
    <w:rsid w:val="001A3FA8"/>
    <w:rsid w:val="001C00F7"/>
    <w:rsid w:val="001C0109"/>
    <w:rsid w:val="002462E8"/>
    <w:rsid w:val="00274922"/>
    <w:rsid w:val="002858E2"/>
    <w:rsid w:val="00296C77"/>
    <w:rsid w:val="002B13F6"/>
    <w:rsid w:val="002C3D2C"/>
    <w:rsid w:val="002D0856"/>
    <w:rsid w:val="003001ED"/>
    <w:rsid w:val="00317588"/>
    <w:rsid w:val="003336DA"/>
    <w:rsid w:val="00346912"/>
    <w:rsid w:val="00360FA1"/>
    <w:rsid w:val="003803E2"/>
    <w:rsid w:val="003948D4"/>
    <w:rsid w:val="00395EDE"/>
    <w:rsid w:val="003F7B4B"/>
    <w:rsid w:val="00411982"/>
    <w:rsid w:val="004329D7"/>
    <w:rsid w:val="00473C80"/>
    <w:rsid w:val="0049647C"/>
    <w:rsid w:val="004B4340"/>
    <w:rsid w:val="004B5191"/>
    <w:rsid w:val="004C0FC2"/>
    <w:rsid w:val="00504972"/>
    <w:rsid w:val="00510DC1"/>
    <w:rsid w:val="00540F50"/>
    <w:rsid w:val="00584071"/>
    <w:rsid w:val="005940C6"/>
    <w:rsid w:val="005A7E16"/>
    <w:rsid w:val="005C0996"/>
    <w:rsid w:val="005E2ED8"/>
    <w:rsid w:val="005E5FA5"/>
    <w:rsid w:val="005E7BF2"/>
    <w:rsid w:val="00601D8E"/>
    <w:rsid w:val="00655D39"/>
    <w:rsid w:val="0067281F"/>
    <w:rsid w:val="006A6CAF"/>
    <w:rsid w:val="006F7EE4"/>
    <w:rsid w:val="00703D09"/>
    <w:rsid w:val="00704FD8"/>
    <w:rsid w:val="0076421C"/>
    <w:rsid w:val="00765BDD"/>
    <w:rsid w:val="00770B21"/>
    <w:rsid w:val="008365DB"/>
    <w:rsid w:val="00837E20"/>
    <w:rsid w:val="008466FE"/>
    <w:rsid w:val="00865907"/>
    <w:rsid w:val="009107C1"/>
    <w:rsid w:val="00920313"/>
    <w:rsid w:val="009C4A70"/>
    <w:rsid w:val="009C66F8"/>
    <w:rsid w:val="009E7205"/>
    <w:rsid w:val="00A3201E"/>
    <w:rsid w:val="00A3681E"/>
    <w:rsid w:val="00A86376"/>
    <w:rsid w:val="00A91FEE"/>
    <w:rsid w:val="00A95D36"/>
    <w:rsid w:val="00AD0DB0"/>
    <w:rsid w:val="00AD168B"/>
    <w:rsid w:val="00AD1CE4"/>
    <w:rsid w:val="00B078EC"/>
    <w:rsid w:val="00B174B3"/>
    <w:rsid w:val="00B652DA"/>
    <w:rsid w:val="00BB77CC"/>
    <w:rsid w:val="00BD14F9"/>
    <w:rsid w:val="00BD7D3A"/>
    <w:rsid w:val="00BF5633"/>
    <w:rsid w:val="00C831BB"/>
    <w:rsid w:val="00CA1324"/>
    <w:rsid w:val="00CA3ABD"/>
    <w:rsid w:val="00CB0A2E"/>
    <w:rsid w:val="00CB1D6B"/>
    <w:rsid w:val="00CE084D"/>
    <w:rsid w:val="00CE6A38"/>
    <w:rsid w:val="00D060A1"/>
    <w:rsid w:val="00D2041F"/>
    <w:rsid w:val="00D20F8F"/>
    <w:rsid w:val="00D87066"/>
    <w:rsid w:val="00D96F9B"/>
    <w:rsid w:val="00DA514E"/>
    <w:rsid w:val="00DD49A0"/>
    <w:rsid w:val="00DD4C10"/>
    <w:rsid w:val="00DF18BE"/>
    <w:rsid w:val="00DF3DA4"/>
    <w:rsid w:val="00E00318"/>
    <w:rsid w:val="00E350AF"/>
    <w:rsid w:val="00E47B5B"/>
    <w:rsid w:val="00EA09E4"/>
    <w:rsid w:val="00EE7A77"/>
    <w:rsid w:val="00F0211E"/>
    <w:rsid w:val="00F66B30"/>
    <w:rsid w:val="00F926FA"/>
    <w:rsid w:val="00F92EC1"/>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205"/>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 w:type="paragraph" w:styleId="BodyTextIndent3">
    <w:name w:val="Body Text Indent 3"/>
    <w:basedOn w:val="Normal"/>
    <w:link w:val="BodyTextIndent3Char"/>
    <w:rsid w:val="00F926FA"/>
    <w:pPr>
      <w:spacing w:after="120"/>
      <w:ind w:left="283"/>
    </w:pPr>
    <w:rPr>
      <w:sz w:val="16"/>
      <w:szCs w:val="16"/>
    </w:rPr>
  </w:style>
  <w:style w:type="character" w:customStyle="1" w:styleId="BodyTextIndent3Char">
    <w:name w:val="Body Text Indent 3 Char"/>
    <w:basedOn w:val="DefaultParagraphFont"/>
    <w:link w:val="BodyTextIndent3"/>
    <w:rsid w:val="00F926FA"/>
    <w:rPr>
      <w:rFonts w:ascii="Arial" w:hAnsi="Arial" w:cs="Arial"/>
      <w:sz w:val="16"/>
      <w:szCs w:val="16"/>
      <w:lang w:val="en-US" w:eastAsia="en-US"/>
    </w:rPr>
  </w:style>
  <w:style w:type="paragraph" w:styleId="BodyTextIndent2">
    <w:name w:val="Body Text Indent 2"/>
    <w:basedOn w:val="Normal"/>
    <w:link w:val="BodyTextIndent2Char"/>
    <w:rsid w:val="00DD49A0"/>
    <w:pPr>
      <w:spacing w:after="120" w:line="480" w:lineRule="auto"/>
      <w:ind w:left="283"/>
    </w:pPr>
  </w:style>
  <w:style w:type="character" w:customStyle="1" w:styleId="BodyTextIndent2Char">
    <w:name w:val="Body Text Indent 2 Char"/>
    <w:basedOn w:val="DefaultParagraphFont"/>
    <w:link w:val="BodyTextIndent2"/>
    <w:rsid w:val="00DD49A0"/>
    <w:rPr>
      <w:rFonts w:ascii="Arial" w:hAnsi="Arial" w:cs="Arial"/>
      <w:sz w:val="22"/>
      <w:lang w:val="en-US" w:eastAsia="en-US"/>
    </w:rPr>
  </w:style>
  <w:style w:type="paragraph" w:styleId="BodyTextIndent">
    <w:name w:val="Body Text Indent"/>
    <w:basedOn w:val="Normal"/>
    <w:link w:val="BodyTextIndentChar"/>
    <w:rsid w:val="005C0996"/>
    <w:pPr>
      <w:spacing w:after="120"/>
      <w:ind w:left="360"/>
    </w:pPr>
  </w:style>
  <w:style w:type="character" w:customStyle="1" w:styleId="BodyTextIndentChar">
    <w:name w:val="Body Text Indent Char"/>
    <w:basedOn w:val="DefaultParagraphFont"/>
    <w:link w:val="BodyTextIndent"/>
    <w:rsid w:val="005C0996"/>
    <w:rPr>
      <w:rFonts w:ascii="Arial" w:hAnsi="Arial" w:cs="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OL3550VMDC-2\MLO%20Office%20Users$\Shared%20Files\Logos%20and%20branding\Templates\NWSD%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F1D55A-68FF-4A6F-9E1E-73534AD61AC8}"/>
</file>

<file path=customXml/itemProps2.xml><?xml version="1.0" encoding="utf-8"?>
<ds:datastoreItem xmlns:ds="http://schemas.openxmlformats.org/officeDocument/2006/customXml" ds:itemID="{762BD160-4E15-47E4-8901-54A30F199404}"/>
</file>

<file path=customXml/itemProps3.xml><?xml version="1.0" encoding="utf-8"?>
<ds:datastoreItem xmlns:ds="http://schemas.openxmlformats.org/officeDocument/2006/customXml" ds:itemID="{154738C0-4701-4305-A409-319E64D58A24}"/>
</file>

<file path=customXml/itemProps4.xml><?xml version="1.0" encoding="utf-8"?>
<ds:datastoreItem xmlns:ds="http://schemas.openxmlformats.org/officeDocument/2006/customXml" ds:itemID="{5676861F-9454-4863-A257-1EDFA97C9729}"/>
</file>

<file path=docProps/app.xml><?xml version="1.0" encoding="utf-8"?>
<Properties xmlns="http://schemas.openxmlformats.org/officeDocument/2006/extended-properties" xmlns:vt="http://schemas.openxmlformats.org/officeDocument/2006/docPropsVTypes">
  <Template>NWSD Letterhead Template</Template>
  <TotalTime>3</TotalTime>
  <Pages>3</Pages>
  <Words>535</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3</cp:revision>
  <cp:lastPrinted>2018-09-07T15:58:00Z</cp:lastPrinted>
  <dcterms:created xsi:type="dcterms:W3CDTF">2020-07-22T17:34:00Z</dcterms:created>
  <dcterms:modified xsi:type="dcterms:W3CDTF">2020-07-22T17:36:00Z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