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8EC" w:rsidP="00B078EC" w:rsidRDefault="00B078EC" w14:paraId="5E115685" w14:textId="77777777">
      <w:r w:rsidRPr="00C11927">
        <w:t>As much as possible, the Board’s business of governance will be conducted by the full Board. Consequently, there shall be no standing committees of the Board. The Board may</w:t>
      </w:r>
      <w:r>
        <w:t xml:space="preserve"> </w:t>
      </w:r>
      <w:r w:rsidRPr="00C11927">
        <w:t xml:space="preserve">establish </w:t>
      </w:r>
      <w:r>
        <w:t xml:space="preserve">ad hoc committees </w:t>
      </w:r>
      <w:r w:rsidRPr="00C11927">
        <w:t xml:space="preserve">when necessary to assist it with governance functions. </w:t>
      </w:r>
      <w:r>
        <w:t>Committees</w:t>
      </w:r>
      <w:r w:rsidRPr="00C11927">
        <w:t xml:space="preserve"> shall</w:t>
      </w:r>
      <w:r>
        <w:t xml:space="preserve"> </w:t>
      </w:r>
      <w:r w:rsidRPr="00C11927">
        <w:t>never interfere with delegation of authority from Board to the Directo</w:t>
      </w:r>
      <w:r>
        <w:t>r</w:t>
      </w:r>
      <w:r w:rsidRPr="00C11927">
        <w:t>.</w:t>
      </w:r>
    </w:p>
    <w:p w:rsidRPr="00C11927" w:rsidR="00B078EC" w:rsidP="00B078EC" w:rsidRDefault="00B078EC" w14:paraId="5A3119A3" w14:textId="77777777"/>
    <w:p w:rsidRPr="00C11927" w:rsidR="00B078EC" w:rsidP="00B078EC" w:rsidRDefault="00B078EC" w14:paraId="28B15C95" w14:textId="77777777">
      <w:r w:rsidRPr="006A64CE">
        <w:rPr>
          <w:b/>
        </w:rPr>
        <w:t>Specifically</w:t>
      </w:r>
    </w:p>
    <w:p w:rsidR="00B078EC" w:rsidP="00B078EC" w:rsidRDefault="00B078EC" w14:paraId="373975DA" w14:textId="77777777"/>
    <w:p w:rsidR="00B078EC" w:rsidP="00B078EC" w:rsidRDefault="00B078EC" w14:paraId="326B0F1A" w14:textId="77777777">
      <w:pPr>
        <w:numPr>
          <w:ilvl w:val="0"/>
          <w:numId w:val="36"/>
        </w:numPr>
      </w:pPr>
      <w:r>
        <w:t>Committee</w:t>
      </w:r>
      <w:r w:rsidRPr="00C11927">
        <w:t>s are to help the Board do its job by assisting the Board in the development of</w:t>
      </w:r>
      <w:r>
        <w:t xml:space="preserve"> </w:t>
      </w:r>
      <w:r w:rsidRPr="00C11927">
        <w:t xml:space="preserve">policy alternatives and implications for Board deliberation. A </w:t>
      </w:r>
      <w:r>
        <w:t>Committee</w:t>
      </w:r>
      <w:r w:rsidRPr="00C11927">
        <w:t xml:space="preserve"> is not to be created</w:t>
      </w:r>
      <w:r>
        <w:t xml:space="preserve"> </w:t>
      </w:r>
      <w:r w:rsidRPr="00C11927">
        <w:t>by the Board to advise staff.</w:t>
      </w:r>
    </w:p>
    <w:p w:rsidRPr="00C11927" w:rsidR="00B078EC" w:rsidP="00B078EC" w:rsidRDefault="00B078EC" w14:paraId="502F294B" w14:textId="77777777"/>
    <w:p w:rsidR="00B078EC" w:rsidP="00B078EC" w:rsidRDefault="00B078EC" w14:paraId="3C4FFBB6" w14:textId="77777777">
      <w:pPr>
        <w:numPr>
          <w:ilvl w:val="0"/>
          <w:numId w:val="36"/>
        </w:numPr>
      </w:pPr>
      <w:r>
        <w:t>Committee</w:t>
      </w:r>
      <w:r w:rsidRPr="00C11927">
        <w:t>s are to avoid over-identification with organizational parts rather than the whole.</w:t>
      </w:r>
      <w:r>
        <w:t xml:space="preserve"> </w:t>
      </w:r>
      <w:r w:rsidRPr="00C11927">
        <w:t xml:space="preserve">Therefore, a </w:t>
      </w:r>
      <w:r>
        <w:t>Committee</w:t>
      </w:r>
      <w:r w:rsidRPr="00C11927">
        <w:t xml:space="preserve"> which has helped the Board create policy on some topic will not be</w:t>
      </w:r>
      <w:r>
        <w:t xml:space="preserve"> </w:t>
      </w:r>
      <w:r w:rsidRPr="00C11927">
        <w:t>used to monitor organizational performance on that same subject.</w:t>
      </w:r>
    </w:p>
    <w:p w:rsidRPr="00C11927" w:rsidR="00B078EC" w:rsidP="00B078EC" w:rsidRDefault="00B078EC" w14:paraId="63784A4F" w14:textId="77777777"/>
    <w:p w:rsidR="00B078EC" w:rsidP="00B078EC" w:rsidRDefault="00B078EC" w14:paraId="18C7A6B2" w14:textId="77777777">
      <w:pPr>
        <w:numPr>
          <w:ilvl w:val="0"/>
          <w:numId w:val="36"/>
        </w:numPr>
      </w:pPr>
      <w:r w:rsidRPr="00C11927">
        <w:t xml:space="preserve">A </w:t>
      </w:r>
      <w:r>
        <w:t>Committee</w:t>
      </w:r>
      <w:r w:rsidRPr="00C11927">
        <w:t xml:space="preserve"> may not speak or act for the Board except when formally given such authority</w:t>
      </w:r>
      <w:r>
        <w:t xml:space="preserve"> </w:t>
      </w:r>
      <w:r w:rsidRPr="00C11927">
        <w:t>for specific and time-limited purposes. Such authority will be carefully stated in order not to</w:t>
      </w:r>
      <w:r>
        <w:t xml:space="preserve"> </w:t>
      </w:r>
      <w:r w:rsidRPr="00C11927">
        <w:t>conflict with author</w:t>
      </w:r>
      <w:r>
        <w:t>ity delegated to the Director</w:t>
      </w:r>
      <w:r w:rsidRPr="00C11927">
        <w:t>.</w:t>
      </w:r>
    </w:p>
    <w:p w:rsidRPr="00C11927" w:rsidR="00B078EC" w:rsidP="00B078EC" w:rsidRDefault="00B078EC" w14:paraId="3E52C704" w14:textId="77777777"/>
    <w:p w:rsidR="00B078EC" w:rsidP="00B078EC" w:rsidRDefault="00B078EC" w14:paraId="08A9C1D1" w14:textId="77777777">
      <w:pPr>
        <w:numPr>
          <w:ilvl w:val="0"/>
          <w:numId w:val="36"/>
        </w:numPr>
      </w:pPr>
      <w:r w:rsidRPr="00C11927">
        <w:t xml:space="preserve">A </w:t>
      </w:r>
      <w:r>
        <w:t>Committee</w:t>
      </w:r>
      <w:r w:rsidRPr="00C11927">
        <w:t xml:space="preserve"> shall not be created by the</w:t>
      </w:r>
      <w:r>
        <w:t xml:space="preserve"> Board to advise the Director.</w:t>
      </w:r>
    </w:p>
    <w:p w:rsidRPr="00C11927" w:rsidR="00B078EC" w:rsidP="00B078EC" w:rsidRDefault="00B078EC" w14:paraId="737D2ED6" w14:textId="77777777"/>
    <w:p w:rsidR="00B078EC" w:rsidP="00B078EC" w:rsidRDefault="00B078EC" w14:paraId="247AC5A0" w14:textId="77777777">
      <w:pPr>
        <w:numPr>
          <w:ilvl w:val="0"/>
          <w:numId w:val="36"/>
        </w:numPr>
      </w:pPr>
      <w:r w:rsidRPr="00C11927">
        <w:t xml:space="preserve">A </w:t>
      </w:r>
      <w:r>
        <w:t>Committee</w:t>
      </w:r>
      <w:r w:rsidRPr="00C11927">
        <w:t xml:space="preserve"> cannot exercise authority over staff, and in keeping with the Board’s focus on</w:t>
      </w:r>
      <w:r>
        <w:t xml:space="preserve"> </w:t>
      </w:r>
      <w:r w:rsidRPr="00C11927">
        <w:t xml:space="preserve">the future, a </w:t>
      </w:r>
      <w:r>
        <w:t>Committee</w:t>
      </w:r>
      <w:r w:rsidRPr="00C11927">
        <w:t xml:space="preserve"> will ordinarily not have direct dealings with current staff operations.</w:t>
      </w:r>
      <w:r>
        <w:t xml:space="preserve">  The Director </w:t>
      </w:r>
      <w:r w:rsidRPr="00C11927">
        <w:t xml:space="preserve">works for the Board, never for a </w:t>
      </w:r>
      <w:r>
        <w:t>Committee</w:t>
      </w:r>
      <w:r w:rsidRPr="00C11927">
        <w:t>.</w:t>
      </w:r>
    </w:p>
    <w:p w:rsidRPr="00C11927" w:rsidR="00B078EC" w:rsidP="00B078EC" w:rsidRDefault="00B078EC" w14:paraId="14FC4499" w14:textId="77777777"/>
    <w:p w:rsidRPr="00C11927" w:rsidR="00B078EC" w:rsidP="00B078EC" w:rsidRDefault="00B078EC" w14:paraId="2CE06146" w14:textId="77777777">
      <w:pPr>
        <w:numPr>
          <w:ilvl w:val="0"/>
          <w:numId w:val="36"/>
        </w:numPr>
      </w:pPr>
      <w:r w:rsidRPr="00C11927">
        <w:t xml:space="preserve">The following structural principles shall apply to all </w:t>
      </w:r>
      <w:r>
        <w:t>Committee</w:t>
      </w:r>
      <w:r w:rsidRPr="00C11927">
        <w:t>s established by the Board.</w:t>
      </w:r>
      <w:r>
        <w:t xml:space="preserve">  </w:t>
      </w:r>
      <w:r w:rsidRPr="00C11927">
        <w:t xml:space="preserve">All </w:t>
      </w:r>
      <w:r>
        <w:t>Committee</w:t>
      </w:r>
      <w:r w:rsidRPr="00C11927">
        <w:t>s:</w:t>
      </w:r>
    </w:p>
    <w:p w:rsidRPr="00C11927" w:rsidR="00B078EC" w:rsidP="00B078EC" w:rsidRDefault="00B078EC" w14:paraId="37007D0B" w14:textId="77777777">
      <w:pPr>
        <w:numPr>
          <w:ilvl w:val="1"/>
          <w:numId w:val="36"/>
        </w:numPr>
        <w:spacing w:before="120"/>
      </w:pPr>
      <w:r w:rsidRPr="00C11927">
        <w:t xml:space="preserve">Shall be chaired by a </w:t>
      </w:r>
      <w:r>
        <w:t>trustee</w:t>
      </w:r>
      <w:r w:rsidRPr="00C11927">
        <w:t xml:space="preserve"> who is appointed by the Board.</w:t>
      </w:r>
    </w:p>
    <w:p w:rsidRPr="00C11927" w:rsidR="00B078EC" w:rsidP="00B078EC" w:rsidRDefault="00B078EC" w14:paraId="28C9D4D5" w14:textId="77777777">
      <w:pPr>
        <w:numPr>
          <w:ilvl w:val="1"/>
          <w:numId w:val="36"/>
        </w:numPr>
        <w:spacing w:before="120"/>
      </w:pPr>
      <w:r w:rsidRPr="00C11927">
        <w:t>May include non-Board members, appointed by the Board.</w:t>
      </w:r>
    </w:p>
    <w:p w:rsidRPr="00C11927" w:rsidR="00B078EC" w:rsidP="00B078EC" w:rsidRDefault="00B078EC" w14:paraId="61F6ADF1" w14:textId="77777777">
      <w:pPr>
        <w:numPr>
          <w:ilvl w:val="1"/>
          <w:numId w:val="36"/>
        </w:numPr>
        <w:spacing w:before="120"/>
      </w:pPr>
      <w:r w:rsidRPr="00C11927">
        <w:t xml:space="preserve">Shall include the Board Chair as an ex officio member, if not appointed under </w:t>
      </w:r>
      <w:r>
        <w:t>6</w:t>
      </w:r>
      <w:r w:rsidRPr="00C11927">
        <w:t>.1.</w:t>
      </w:r>
    </w:p>
    <w:p w:rsidRPr="00C11927" w:rsidR="00B078EC" w:rsidP="00B078EC" w:rsidRDefault="00B078EC" w14:paraId="4F7BEA17" w14:textId="77777777">
      <w:pPr>
        <w:numPr>
          <w:ilvl w:val="1"/>
          <w:numId w:val="36"/>
        </w:numPr>
        <w:spacing w:before="120"/>
      </w:pPr>
      <w:r w:rsidRPr="00C11927">
        <w:t>Shall receive written terms of reference from the Board, which include the Board’s</w:t>
      </w:r>
      <w:r>
        <w:t xml:space="preserve"> </w:t>
      </w:r>
      <w:r w:rsidRPr="00C11927">
        <w:t xml:space="preserve">expectations of the </w:t>
      </w:r>
      <w:r>
        <w:t>Committee</w:t>
      </w:r>
      <w:r w:rsidRPr="00C11927">
        <w:t>, time frame and limits of authority.</w:t>
      </w:r>
    </w:p>
    <w:p w:rsidRPr="00C11927" w:rsidR="00B078EC" w:rsidP="00B078EC" w:rsidRDefault="00B078EC" w14:paraId="5FD051A4" w14:textId="77777777">
      <w:pPr>
        <w:numPr>
          <w:ilvl w:val="1"/>
          <w:numId w:val="36"/>
        </w:numPr>
        <w:spacing w:before="120"/>
      </w:pPr>
      <w:r w:rsidRPr="00C11927">
        <w:t>Shall have no authority to spend or commit any resources of the Division</w:t>
      </w:r>
      <w:r>
        <w:t xml:space="preserve"> </w:t>
      </w:r>
      <w:r w:rsidRPr="00C11927">
        <w:t>other than those specifically identified in written terms of reference.</w:t>
      </w:r>
    </w:p>
    <w:p w:rsidR="00B078EC" w:rsidP="00B078EC" w:rsidRDefault="00B078EC" w14:paraId="55D8DFE3" w14:textId="77777777">
      <w:pPr>
        <w:numPr>
          <w:ilvl w:val="1"/>
          <w:numId w:val="36"/>
        </w:numPr>
        <w:spacing w:before="120"/>
      </w:pPr>
      <w:r w:rsidRPr="00C11927">
        <w:t>Shall be established at a public Board meeting.</w:t>
      </w:r>
      <w:r>
        <w:t xml:space="preserve"> </w:t>
      </w:r>
    </w:p>
    <w:p w:rsidR="00B078EC" w:rsidP="00B078EC" w:rsidRDefault="00B078EC" w14:paraId="7C11E319" w14:textId="77777777">
      <w:pPr>
        <w:numPr>
          <w:ilvl w:val="1"/>
          <w:numId w:val="36"/>
        </w:numPr>
        <w:spacing w:before="120"/>
      </w:pPr>
      <w:r w:rsidRPr="00C11927">
        <w:t>Shall be disbanded automatically once they have completed their function.</w:t>
      </w:r>
    </w:p>
    <w:p w:rsidR="00B078EC" w:rsidP="00B078EC" w:rsidRDefault="00B078EC" w14:paraId="55423BE7" w14:textId="77777777">
      <w:pPr>
        <w:numPr>
          <w:ilvl w:val="1"/>
          <w:numId w:val="36"/>
        </w:numPr>
        <w:spacing w:before="120"/>
      </w:pPr>
      <w:r w:rsidRPr="00C11927">
        <w:t>Shall abide by the same Code of Conduct as governs the Board.</w:t>
      </w:r>
    </w:p>
    <w:p w:rsidR="00B078EC" w:rsidP="00B078EC" w:rsidRDefault="00B078EC" w14:paraId="6900F6A4" w14:textId="77777777">
      <w:pPr>
        <w:numPr>
          <w:ilvl w:val="1"/>
          <w:numId w:val="36"/>
        </w:numPr>
        <w:spacing w:before="120"/>
      </w:pPr>
      <w:r w:rsidRPr="00C11927">
        <w:t xml:space="preserve">Shall be reimbursed for expenses in accordance with </w:t>
      </w:r>
      <w:r>
        <w:t>the approved schedule</w:t>
      </w:r>
      <w:r w:rsidRPr="00C11927">
        <w:t>.</w:t>
      </w:r>
    </w:p>
    <w:p w:rsidR="00B078EC" w:rsidP="00B078EC" w:rsidRDefault="00B078EC" w14:paraId="6502D6BB" w14:textId="77777777">
      <w:pPr>
        <w:numPr>
          <w:ilvl w:val="1"/>
          <w:numId w:val="36"/>
        </w:numPr>
        <w:spacing w:before="120"/>
      </w:pPr>
      <w:r w:rsidRPr="00C11927">
        <w:t>Shall hold meetings in camera, unless otherwise decided by the Board.</w:t>
      </w:r>
    </w:p>
    <w:p w:rsidRPr="00C11927" w:rsidR="00B078EC" w:rsidP="00B078EC" w:rsidRDefault="00B078EC" w14:paraId="38F4A604" w14:textId="77777777">
      <w:pPr>
        <w:numPr>
          <w:ilvl w:val="1"/>
          <w:numId w:val="36"/>
        </w:numPr>
        <w:spacing w:before="120"/>
      </w:pPr>
      <w:r w:rsidRPr="00C11927">
        <w:t xml:space="preserve">Shall present their final report </w:t>
      </w:r>
      <w:r>
        <w:t xml:space="preserve">to the Board </w:t>
      </w:r>
      <w:r w:rsidRPr="00C11927">
        <w:t>at a public meeting of the</w:t>
      </w:r>
      <w:r>
        <w:t xml:space="preserve"> </w:t>
      </w:r>
      <w:r w:rsidRPr="00C11927">
        <w:t>Board.</w:t>
      </w:r>
    </w:p>
    <w:p w:rsidR="00B078EC" w:rsidP="00B078EC" w:rsidRDefault="00B078EC" w14:paraId="1C91B861" w14:textId="77777777"/>
    <w:p w:rsidR="00B078EC" w:rsidP="00B078EC" w:rsidRDefault="00B078EC" w14:paraId="1D5B1B4F" w14:textId="77777777">
      <w:pPr>
        <w:numPr>
          <w:ilvl w:val="0"/>
          <w:numId w:val="36"/>
        </w:numPr>
      </w:pPr>
      <w:r>
        <w:t>The Director may appoint resource personnel to work with committees, and shall determine the roles, responsibilities and reporting requirements of the resource personnel.</w:t>
      </w:r>
    </w:p>
    <w:p w:rsidR="00B078EC" w:rsidP="00B078EC" w:rsidRDefault="00B078EC" w14:paraId="4B3376C5" w14:textId="77777777"/>
    <w:p w:rsidR="00B078EC" w:rsidP="00B078EC" w:rsidRDefault="00B078EC" w14:paraId="106051F0" w14:textId="77777777"/>
    <w:p w:rsidRPr="00C11927" w:rsidR="00B078EC" w:rsidP="00B078EC" w:rsidRDefault="00B078EC" w14:paraId="5A342D04" w14:textId="02181996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Reference: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Sections 85, 106 </w:t>
      </w:r>
      <w:r w:rsidRPr="00A37BA6" w:rsidR="00EA226A">
        <w:rPr>
          <w:sz w:val="18"/>
          <w:szCs w:val="18"/>
        </w:rPr>
        <w:t>The Education Act, 1995</w:t>
      </w:r>
    </w:p>
    <w:p w:rsidR="00B078EC" w:rsidP="00B078EC" w:rsidRDefault="00B078EC" w14:paraId="1EAFE193" w14:textId="77777777"/>
    <w:p w:rsidR="005E5FA5" w:rsidP="00B078EC" w:rsidRDefault="005E5FA5" w14:paraId="586B8CCC" w14:textId="77777777">
      <w:pPr>
        <w:rPr>
          <w:sz w:val="28"/>
        </w:rPr>
      </w:pPr>
    </w:p>
    <w:sectPr w:rsidR="005E5FA5" w:rsidSect="00B174B3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47C" w:rsidRDefault="0049647C" w14:paraId="4AE011EB" w14:textId="77777777">
      <w:r>
        <w:separator/>
      </w:r>
    </w:p>
  </w:endnote>
  <w:endnote w:type="continuationSeparator" w:id="0">
    <w:p w:rsidR="0049647C" w:rsidRDefault="0049647C" w14:paraId="05B63655" w14:textId="77777777">
      <w:r>
        <w:continuationSeparator/>
      </w:r>
    </w:p>
  </w:endnote>
  <w:endnote w:type="continuationNotice" w:id="1">
    <w:p w:rsidR="0081249A" w:rsidRDefault="0081249A" w14:paraId="5B56D6C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yriad Hebrew">
    <w:altName w:val="Tahoma"/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107C1" w:rsidR="00A3681E" w:rsidP="00B174B3" w:rsidRDefault="00A3681E" w14:paraId="075F19CB" w14:textId="77777777">
    <w:pPr>
      <w:pStyle w:val="Footer"/>
      <w:pBdr>
        <w:top w:val="single" w:color="336699" w:sz="12" w:space="1"/>
      </w:pBdr>
      <w:jc w:val="center"/>
      <w:rPr>
        <w:sz w:val="4"/>
        <w:szCs w:val="4"/>
      </w:rPr>
    </w:pPr>
  </w:p>
  <w:p w:rsidRPr="00B174B3" w:rsidR="00A3681E" w:rsidP="00B174B3" w:rsidRDefault="00BD7D3A" w14:paraId="666D30FF" w14:textId="77777777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4C5A4EDE" wp14:editId="3F908B6A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1343" w:rsidR="00A3681E" w:rsidP="00B174B3" w:rsidRDefault="00A3681E" w14:paraId="36529510" w14:textId="77777777">
    <w:pPr>
      <w:pStyle w:val="Footer"/>
      <w:pBdr>
        <w:top w:val="single" w:color="336699" w:sz="12" w:space="1"/>
      </w:pBdr>
      <w:jc w:val="center"/>
      <w:rPr>
        <w:rFonts w:ascii="Myriad Hebrew" w:hAnsi="Myriad Hebrew" w:cs="Myriad Hebrew"/>
        <w:sz w:val="4"/>
        <w:szCs w:val="4"/>
      </w:rPr>
    </w:pPr>
  </w:p>
  <w:p w:rsidRPr="00655D39" w:rsidR="00A3681E" w:rsidP="0049647C" w:rsidRDefault="0049647C" w14:paraId="192D5198" w14:textId="3005FDBF">
    <w:pPr>
      <w:pStyle w:val="Footer"/>
      <w:rPr>
        <w:rFonts w:ascii="Myriad Hebrew" w:hAnsi="Myriad Hebrew" w:cs="Myriad Hebrew"/>
        <w:sz w:val="20"/>
      </w:rPr>
    </w:pPr>
    <w:r w:rsidRPr="00655D39">
      <w:rPr>
        <w:rFonts w:ascii="Myriad Hebrew" w:hAnsi="Myriad Hebrew" w:cs="Myriad Hebrew"/>
        <w:sz w:val="20"/>
      </w:rPr>
      <w:t>Northwest School Division</w:t>
    </w:r>
    <w:r w:rsidRPr="00655D39" w:rsidR="00AD0DB0">
      <w:rPr>
        <w:rFonts w:ascii="Myriad Hebrew" w:hAnsi="Myriad Hebrew" w:cs="Myriad Hebrew"/>
        <w:sz w:val="20"/>
      </w:rPr>
      <w:tab/>
    </w:r>
    <w:r w:rsidRPr="00655D39" w:rsidR="00AD0DB0">
      <w:rPr>
        <w:rFonts w:ascii="Myriad Hebrew" w:hAnsi="Myriad Hebrew" w:cs="Myriad Hebrew"/>
        <w:sz w:val="20"/>
      </w:rPr>
      <w:tab/>
    </w:r>
    <w:r w:rsidRPr="00655D39" w:rsidR="00AD0DB0">
      <w:rPr>
        <w:rFonts w:ascii="Myriad Hebrew" w:hAnsi="Myriad Hebrew" w:cs="Myriad Hebrew"/>
        <w:sz w:val="20"/>
      </w:rPr>
      <w:t>J</w:t>
    </w:r>
    <w:r w:rsidR="00EA226A">
      <w:rPr>
        <w:rFonts w:ascii="Myriad Hebrew" w:hAnsi="Myriad Hebrew" w:cs="Myriad Hebrew"/>
        <w:sz w:val="20"/>
      </w:rPr>
      <w:t>une</w:t>
    </w:r>
    <w:r w:rsidRPr="00655D39" w:rsidR="00AD0DB0">
      <w:rPr>
        <w:rFonts w:ascii="Myriad Hebrew" w:hAnsi="Myriad Hebrew" w:cs="Myriad Hebrew"/>
        <w:sz w:val="20"/>
      </w:rPr>
      <w:t xml:space="preserve"> 2020</w:t>
    </w:r>
  </w:p>
  <w:p w:rsidRPr="00655D39" w:rsidR="0049647C" w:rsidP="0049647C" w:rsidRDefault="00AD0DB0" w14:paraId="7A9FF255" w14:textId="3B2C3730">
    <w:pPr>
      <w:pStyle w:val="Footer"/>
      <w:rPr>
        <w:rFonts w:ascii="Myriad Hebrew" w:hAnsi="Myriad Hebrew" w:cs="Myriad Hebrew"/>
        <w:sz w:val="20"/>
      </w:rPr>
    </w:pPr>
    <w:r w:rsidRPr="00655D39">
      <w:rPr>
        <w:rFonts w:ascii="Myriad Hebrew" w:hAnsi="Myriad Hebrew" w:cs="Myriad Hebrew"/>
        <w:sz w:val="20"/>
      </w:rPr>
      <w:t>Board Policy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47C" w:rsidRDefault="0049647C" w14:paraId="71C297B9" w14:textId="77777777">
      <w:r>
        <w:separator/>
      </w:r>
    </w:p>
  </w:footnote>
  <w:footnote w:type="continuationSeparator" w:id="0">
    <w:p w:rsidR="0049647C" w:rsidRDefault="0049647C" w14:paraId="288A52ED" w14:textId="77777777">
      <w:r>
        <w:continuationSeparator/>
      </w:r>
    </w:p>
  </w:footnote>
  <w:footnote w:type="continuationNotice" w:id="1">
    <w:p w:rsidR="0081249A" w:rsidRDefault="0081249A" w14:paraId="3B17004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D0DB0" w:rsidP="00AD0DB0" w:rsidRDefault="00AD0DB0" w14:paraId="4985D414" w14:textId="03142D9A">
    <w:pPr>
      <w:pStyle w:val="Header"/>
      <w:tabs>
        <w:tab w:val="left" w:pos="735"/>
        <w:tab w:val="right" w:pos="9360"/>
      </w:tabs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3826254B" wp14:editId="2A717881">
          <wp:extent cx="2143125" cy="723900"/>
          <wp:effectExtent l="0" t="0" r="0" b="0"/>
          <wp:docPr id="14" name="Picture 14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81E" w:rsidP="0049647C" w:rsidRDefault="00AD0DB0" w14:paraId="6ED3D954" w14:textId="0C2FD477">
    <w:pPr>
      <w:pStyle w:val="Header"/>
      <w:tabs>
        <w:tab w:val="left" w:pos="735"/>
        <w:tab w:val="right" w:pos="9360"/>
      </w:tabs>
    </w:pPr>
    <w:r>
      <w:rPr>
        <w:rFonts w:ascii="Times New Roman" w:hAnsi="Times New Roman" w:cs="Times New Roman"/>
        <w:b/>
        <w:sz w:val="28"/>
        <w:szCs w:val="28"/>
      </w:rPr>
      <w:t xml:space="preserve">Policy </w:t>
    </w:r>
    <w:r w:rsidR="00E00318">
      <w:rPr>
        <w:rFonts w:ascii="Times New Roman" w:hAnsi="Times New Roman" w:cs="Times New Roman"/>
        <w:b/>
        <w:sz w:val="28"/>
        <w:szCs w:val="28"/>
      </w:rPr>
      <w:t>8</w:t>
    </w:r>
    <w:r>
      <w:rPr>
        <w:rFonts w:ascii="Times New Roman" w:hAnsi="Times New Roman" w:cs="Times New Roman"/>
        <w:b/>
        <w:sz w:val="28"/>
        <w:szCs w:val="28"/>
      </w:rPr>
      <w:t xml:space="preserve"> – </w:t>
    </w:r>
    <w:r w:rsidR="00F926FA">
      <w:rPr>
        <w:rFonts w:ascii="Times New Roman" w:hAnsi="Times New Roman" w:cs="Times New Roman"/>
        <w:b/>
        <w:sz w:val="28"/>
        <w:szCs w:val="28"/>
      </w:rPr>
      <w:t>BOARD OPERATIONS</w:t>
    </w:r>
    <w:r w:rsidR="0049647C">
      <w:tab/>
    </w:r>
    <w:r w:rsidR="0049647C">
      <w:tab/>
    </w:r>
    <w:r w:rsidR="0049647C">
      <w:t xml:space="preserve">  </w:t>
    </w:r>
  </w:p>
  <w:p w:rsidRPr="009107C1" w:rsidR="00A3681E" w:rsidP="00B174B3" w:rsidRDefault="00A3681E" w14:paraId="50454FFE" w14:textId="77777777">
    <w:pPr>
      <w:pStyle w:val="Header"/>
      <w:pBdr>
        <w:bottom w:val="thinThickSmallGap" w:color="336699" w:sz="18" w:space="1"/>
      </w:pBdr>
      <w:jc w:val="right"/>
      <w:rPr>
        <w:sz w:val="12"/>
        <w:szCs w:val="12"/>
      </w:rPr>
    </w:pPr>
  </w:p>
  <w:p w:rsidR="00A3681E" w:rsidRDefault="00A3681E" w14:paraId="0E1AB372" w14:textId="77777777">
    <w:pPr>
      <w:pStyle w:val="Header"/>
    </w:pPr>
    <w:bookmarkStart w:name="_GoBack" w:id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14"/>
    <w:multiLevelType w:val="hybridMultilevel"/>
    <w:tmpl w:val="A704E03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1" w15:restartNumberingAfterBreak="0">
    <w:nsid w:val="085022F4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7B516B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E83A9A"/>
    <w:multiLevelType w:val="multilevel"/>
    <w:tmpl w:val="2AB25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264AA2"/>
    <w:multiLevelType w:val="hybridMultilevel"/>
    <w:tmpl w:val="B9B274B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02606"/>
    <w:multiLevelType w:val="hybridMultilevel"/>
    <w:tmpl w:val="E490F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5124"/>
    <w:multiLevelType w:val="hybridMultilevel"/>
    <w:tmpl w:val="10A62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00252A"/>
    <w:multiLevelType w:val="hybridMultilevel"/>
    <w:tmpl w:val="5A98D0F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04E2D"/>
    <w:multiLevelType w:val="hybridMultilevel"/>
    <w:tmpl w:val="E4784D42"/>
    <w:lvl w:ilvl="0" w:tplc="5A0CEF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ABC1AC0">
      <w:numFmt w:val="none"/>
      <w:lvlText w:val=""/>
      <w:lvlJc w:val="left"/>
      <w:pPr>
        <w:tabs>
          <w:tab w:val="num" w:pos="360"/>
        </w:tabs>
      </w:pPr>
    </w:lvl>
    <w:lvl w:ilvl="2" w:tplc="96804AFA">
      <w:numFmt w:val="none"/>
      <w:lvlText w:val=""/>
      <w:lvlJc w:val="left"/>
      <w:pPr>
        <w:tabs>
          <w:tab w:val="num" w:pos="360"/>
        </w:tabs>
      </w:pPr>
    </w:lvl>
    <w:lvl w:ilvl="3" w:tplc="CB3C3C70">
      <w:numFmt w:val="none"/>
      <w:lvlText w:val=""/>
      <w:lvlJc w:val="left"/>
      <w:pPr>
        <w:tabs>
          <w:tab w:val="num" w:pos="360"/>
        </w:tabs>
      </w:pPr>
    </w:lvl>
    <w:lvl w:ilvl="4" w:tplc="0FCED5E6">
      <w:numFmt w:val="none"/>
      <w:lvlText w:val=""/>
      <w:lvlJc w:val="left"/>
      <w:pPr>
        <w:tabs>
          <w:tab w:val="num" w:pos="360"/>
        </w:tabs>
      </w:pPr>
    </w:lvl>
    <w:lvl w:ilvl="5" w:tplc="9814D22E">
      <w:numFmt w:val="none"/>
      <w:lvlText w:val=""/>
      <w:lvlJc w:val="left"/>
      <w:pPr>
        <w:tabs>
          <w:tab w:val="num" w:pos="360"/>
        </w:tabs>
      </w:pPr>
    </w:lvl>
    <w:lvl w:ilvl="6" w:tplc="C1DCACEA">
      <w:numFmt w:val="none"/>
      <w:lvlText w:val=""/>
      <w:lvlJc w:val="left"/>
      <w:pPr>
        <w:tabs>
          <w:tab w:val="num" w:pos="360"/>
        </w:tabs>
      </w:pPr>
    </w:lvl>
    <w:lvl w:ilvl="7" w:tplc="30EC5DB0">
      <w:numFmt w:val="none"/>
      <w:lvlText w:val=""/>
      <w:lvlJc w:val="left"/>
      <w:pPr>
        <w:tabs>
          <w:tab w:val="num" w:pos="360"/>
        </w:tabs>
      </w:pPr>
    </w:lvl>
    <w:lvl w:ilvl="8" w:tplc="7BEA32C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D352371"/>
    <w:multiLevelType w:val="multilevel"/>
    <w:tmpl w:val="C3BE0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711FD2"/>
    <w:multiLevelType w:val="multilevel"/>
    <w:tmpl w:val="010C7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0919FB"/>
    <w:multiLevelType w:val="multilevel"/>
    <w:tmpl w:val="761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Franklin Gothic Book" w:hAnsi="Franklin Gothic Book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E22A92"/>
    <w:multiLevelType w:val="multilevel"/>
    <w:tmpl w:val="D850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7E1406"/>
    <w:multiLevelType w:val="multilevel"/>
    <w:tmpl w:val="CD1E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Franklin Gothic Book" w:hAnsi="Franklin Gothic Book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C957E9F"/>
    <w:multiLevelType w:val="multilevel"/>
    <w:tmpl w:val="5E96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0C7F5D"/>
    <w:multiLevelType w:val="multilevel"/>
    <w:tmpl w:val="D4EAAD54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hint="default" w:ascii="Symbol" w:hAnsi="Symbol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hint="default" w:ascii="Symbol" w:hAnsi="Symbol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0492A44"/>
    <w:multiLevelType w:val="multilevel"/>
    <w:tmpl w:val="ECD2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AF589E"/>
    <w:multiLevelType w:val="hybridMultilevel"/>
    <w:tmpl w:val="53F4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052E9"/>
    <w:multiLevelType w:val="hybridMultilevel"/>
    <w:tmpl w:val="F1A02A7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3F1FAB"/>
    <w:multiLevelType w:val="hybridMultilevel"/>
    <w:tmpl w:val="45263A8A"/>
    <w:lvl w:ilvl="0" w:tplc="F5E6FE16">
      <w:start w:val="1"/>
      <w:numFmt w:val="decimal"/>
      <w:lvlText w:val="%1."/>
      <w:lvlJc w:val="left"/>
      <w:pPr>
        <w:ind w:left="720" w:hanging="360"/>
      </w:pPr>
      <w:rPr>
        <w:rFonts w:hint="default" w:ascii="Franklin Gothic Book" w:hAnsi="Franklin Gothic Book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970B6"/>
    <w:multiLevelType w:val="hybridMultilevel"/>
    <w:tmpl w:val="98BCE7CC"/>
    <w:lvl w:ilvl="0" w:tplc="217C0C8C">
      <w:start w:val="9"/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395C9D"/>
    <w:multiLevelType w:val="multilevel"/>
    <w:tmpl w:val="CA34C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Franklin Gothic Book" w:hAnsi="Franklin Gothic Book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Franklin Gothic Book" w:hAnsi="Franklin Gothic Book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FB3041"/>
    <w:multiLevelType w:val="multilevel"/>
    <w:tmpl w:val="62722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 w:ascii="Arial" w:hAnsi="Arial"/>
        <w:b w:val="0"/>
        <w:i w:val="0"/>
        <w:strike w:val="0"/>
        <w:d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800" w:hanging="723"/>
      </w:pPr>
      <w:rPr>
        <w:rFonts w:hint="default"/>
        <w:spacing w:val="-2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3384EAC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42836DA"/>
    <w:multiLevelType w:val="hybridMultilevel"/>
    <w:tmpl w:val="1084182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1A2E04"/>
    <w:multiLevelType w:val="hybridMultilevel"/>
    <w:tmpl w:val="C5F4A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01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AC768C"/>
    <w:multiLevelType w:val="hybridMultilevel"/>
    <w:tmpl w:val="DC542902"/>
    <w:lvl w:ilvl="0" w:tplc="6ADC0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53918"/>
    <w:multiLevelType w:val="multilevel"/>
    <w:tmpl w:val="686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8" w15:restartNumberingAfterBreak="0">
    <w:nsid w:val="5A193DDC"/>
    <w:multiLevelType w:val="multilevel"/>
    <w:tmpl w:val="7F6A66E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20"/>
      </w:pPr>
      <w:rPr>
        <w:rFonts w:hint="default" w:ascii="Franklin Gothic Book" w:hAnsi="Franklin Gothic Book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3"/>
        </w:tabs>
        <w:ind w:left="3203" w:hanging="107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29" w15:restartNumberingAfterBreak="0">
    <w:nsid w:val="64E87656"/>
    <w:multiLevelType w:val="multilevel"/>
    <w:tmpl w:val="1096C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0" w15:restartNumberingAfterBreak="0">
    <w:nsid w:val="68F559F4"/>
    <w:multiLevelType w:val="multilevel"/>
    <w:tmpl w:val="ADAE8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31" w15:restartNumberingAfterBreak="0">
    <w:nsid w:val="6D4E116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5D07B9"/>
    <w:multiLevelType w:val="hybridMultilevel"/>
    <w:tmpl w:val="6136DB54"/>
    <w:lvl w:ilvl="0" w:tplc="B7049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B8435F8">
      <w:numFmt w:val="none"/>
      <w:lvlText w:val=""/>
      <w:lvlJc w:val="left"/>
      <w:pPr>
        <w:tabs>
          <w:tab w:val="num" w:pos="360"/>
        </w:tabs>
      </w:pPr>
    </w:lvl>
    <w:lvl w:ilvl="2" w:tplc="CF00CB44">
      <w:numFmt w:val="none"/>
      <w:lvlText w:val=""/>
      <w:lvlJc w:val="left"/>
      <w:pPr>
        <w:tabs>
          <w:tab w:val="num" w:pos="360"/>
        </w:tabs>
      </w:pPr>
    </w:lvl>
    <w:lvl w:ilvl="3" w:tplc="AD82F7F2">
      <w:numFmt w:val="none"/>
      <w:lvlText w:val=""/>
      <w:lvlJc w:val="left"/>
      <w:pPr>
        <w:tabs>
          <w:tab w:val="num" w:pos="360"/>
        </w:tabs>
      </w:pPr>
    </w:lvl>
    <w:lvl w:ilvl="4" w:tplc="93A0D426">
      <w:numFmt w:val="none"/>
      <w:lvlText w:val=""/>
      <w:lvlJc w:val="left"/>
      <w:pPr>
        <w:tabs>
          <w:tab w:val="num" w:pos="360"/>
        </w:tabs>
      </w:pPr>
    </w:lvl>
    <w:lvl w:ilvl="5" w:tplc="7712571A">
      <w:numFmt w:val="none"/>
      <w:lvlText w:val=""/>
      <w:lvlJc w:val="left"/>
      <w:pPr>
        <w:tabs>
          <w:tab w:val="num" w:pos="360"/>
        </w:tabs>
      </w:pPr>
    </w:lvl>
    <w:lvl w:ilvl="6" w:tplc="D7321BC4">
      <w:numFmt w:val="none"/>
      <w:lvlText w:val=""/>
      <w:lvlJc w:val="left"/>
      <w:pPr>
        <w:tabs>
          <w:tab w:val="num" w:pos="360"/>
        </w:tabs>
      </w:pPr>
    </w:lvl>
    <w:lvl w:ilvl="7" w:tplc="A42A73C0">
      <w:numFmt w:val="none"/>
      <w:lvlText w:val=""/>
      <w:lvlJc w:val="left"/>
      <w:pPr>
        <w:tabs>
          <w:tab w:val="num" w:pos="360"/>
        </w:tabs>
      </w:pPr>
    </w:lvl>
    <w:lvl w:ilvl="8" w:tplc="F8D6B03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0FA7D06"/>
    <w:multiLevelType w:val="multilevel"/>
    <w:tmpl w:val="E210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2707563"/>
    <w:multiLevelType w:val="multilevel"/>
    <w:tmpl w:val="31061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 w:ascii="Arial" w:hAnsi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33A36C2"/>
    <w:multiLevelType w:val="hybridMultilevel"/>
    <w:tmpl w:val="EBEC7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19"/>
  </w:num>
  <w:num w:numId="5">
    <w:abstractNumId w:val="31"/>
  </w:num>
  <w:num w:numId="6">
    <w:abstractNumId w:val="1"/>
  </w:num>
  <w:num w:numId="7">
    <w:abstractNumId w:val="23"/>
  </w:num>
  <w:num w:numId="8">
    <w:abstractNumId w:val="17"/>
  </w:num>
  <w:num w:numId="9">
    <w:abstractNumId w:val="25"/>
  </w:num>
  <w:num w:numId="10">
    <w:abstractNumId w:val="33"/>
  </w:num>
  <w:num w:numId="11">
    <w:abstractNumId w:val="2"/>
  </w:num>
  <w:num w:numId="12">
    <w:abstractNumId w:val="35"/>
  </w:num>
  <w:num w:numId="13">
    <w:abstractNumId w:val="26"/>
  </w:num>
  <w:num w:numId="14">
    <w:abstractNumId w:val="3"/>
  </w:num>
  <w:num w:numId="15">
    <w:abstractNumId w:val="7"/>
  </w:num>
  <w:num w:numId="16">
    <w:abstractNumId w:val="24"/>
  </w:num>
  <w:num w:numId="17">
    <w:abstractNumId w:val="4"/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  <w:num w:numId="23">
    <w:abstractNumId w:val="32"/>
  </w:num>
  <w:num w:numId="24">
    <w:abstractNumId w:val="12"/>
  </w:num>
  <w:num w:numId="25">
    <w:abstractNumId w:val="9"/>
  </w:num>
  <w:num w:numId="26">
    <w:abstractNumId w:val="10"/>
  </w:num>
  <w:num w:numId="27">
    <w:abstractNumId w:val="27"/>
  </w:num>
  <w:num w:numId="28">
    <w:abstractNumId w:val="29"/>
  </w:num>
  <w:num w:numId="29">
    <w:abstractNumId w:val="30"/>
  </w:num>
  <w:num w:numId="30">
    <w:abstractNumId w:val="6"/>
  </w:num>
  <w:num w:numId="31">
    <w:abstractNumId w:val="34"/>
  </w:num>
  <w:num w:numId="32">
    <w:abstractNumId w:val="8"/>
  </w:num>
  <w:num w:numId="33">
    <w:abstractNumId w:val="15"/>
  </w:num>
  <w:num w:numId="34">
    <w:abstractNumId w:val="22"/>
  </w:num>
  <w:num w:numId="35">
    <w:abstractNumId w:val="0"/>
  </w:num>
  <w:num w:numId="3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7C"/>
    <w:rsid w:val="00003560"/>
    <w:rsid w:val="00021343"/>
    <w:rsid w:val="00051504"/>
    <w:rsid w:val="00054128"/>
    <w:rsid w:val="00055332"/>
    <w:rsid w:val="000863B2"/>
    <w:rsid w:val="00096F39"/>
    <w:rsid w:val="000A46C4"/>
    <w:rsid w:val="000D4446"/>
    <w:rsid w:val="0010630D"/>
    <w:rsid w:val="00174F68"/>
    <w:rsid w:val="001A3FA8"/>
    <w:rsid w:val="001C00F7"/>
    <w:rsid w:val="001C0109"/>
    <w:rsid w:val="002462E8"/>
    <w:rsid w:val="00274922"/>
    <w:rsid w:val="002858E2"/>
    <w:rsid w:val="00296C77"/>
    <w:rsid w:val="002B13F6"/>
    <w:rsid w:val="002C3D2C"/>
    <w:rsid w:val="002D0856"/>
    <w:rsid w:val="003001ED"/>
    <w:rsid w:val="00317588"/>
    <w:rsid w:val="003336DA"/>
    <w:rsid w:val="00346912"/>
    <w:rsid w:val="00360FA1"/>
    <w:rsid w:val="003803E2"/>
    <w:rsid w:val="003948D4"/>
    <w:rsid w:val="00395EDE"/>
    <w:rsid w:val="00411982"/>
    <w:rsid w:val="004329D7"/>
    <w:rsid w:val="00473C80"/>
    <w:rsid w:val="0049647C"/>
    <w:rsid w:val="004B4340"/>
    <w:rsid w:val="004B5191"/>
    <w:rsid w:val="004C0FC2"/>
    <w:rsid w:val="00504972"/>
    <w:rsid w:val="00510DC1"/>
    <w:rsid w:val="00540F50"/>
    <w:rsid w:val="00584071"/>
    <w:rsid w:val="005940C6"/>
    <w:rsid w:val="005A7E16"/>
    <w:rsid w:val="005E2ED8"/>
    <w:rsid w:val="005E5FA5"/>
    <w:rsid w:val="005E7BF2"/>
    <w:rsid w:val="00601D8E"/>
    <w:rsid w:val="00655D39"/>
    <w:rsid w:val="0067281F"/>
    <w:rsid w:val="006A6CAF"/>
    <w:rsid w:val="006F7EE4"/>
    <w:rsid w:val="00703D09"/>
    <w:rsid w:val="00704FD8"/>
    <w:rsid w:val="0076421C"/>
    <w:rsid w:val="00765BDD"/>
    <w:rsid w:val="00770B21"/>
    <w:rsid w:val="0081249A"/>
    <w:rsid w:val="008365DB"/>
    <w:rsid w:val="00837E20"/>
    <w:rsid w:val="008466FE"/>
    <w:rsid w:val="00865907"/>
    <w:rsid w:val="009107C1"/>
    <w:rsid w:val="00920313"/>
    <w:rsid w:val="009C4A70"/>
    <w:rsid w:val="009C66F8"/>
    <w:rsid w:val="009E7205"/>
    <w:rsid w:val="00A3201E"/>
    <w:rsid w:val="00A3681E"/>
    <w:rsid w:val="00A70DE5"/>
    <w:rsid w:val="00A86376"/>
    <w:rsid w:val="00A91FEE"/>
    <w:rsid w:val="00A95D36"/>
    <w:rsid w:val="00AD0DB0"/>
    <w:rsid w:val="00AD168B"/>
    <w:rsid w:val="00AD1CE4"/>
    <w:rsid w:val="00B078EC"/>
    <w:rsid w:val="00B174B3"/>
    <w:rsid w:val="00B652DA"/>
    <w:rsid w:val="00BB77CC"/>
    <w:rsid w:val="00BD14F9"/>
    <w:rsid w:val="00BD7D3A"/>
    <w:rsid w:val="00C831BB"/>
    <w:rsid w:val="00CA1324"/>
    <w:rsid w:val="00CA3ABD"/>
    <w:rsid w:val="00CB0A2E"/>
    <w:rsid w:val="00CB1D6B"/>
    <w:rsid w:val="00CB60FB"/>
    <w:rsid w:val="00CE084D"/>
    <w:rsid w:val="00CE6A38"/>
    <w:rsid w:val="00D060A1"/>
    <w:rsid w:val="00D2041F"/>
    <w:rsid w:val="00D20F8F"/>
    <w:rsid w:val="00D87066"/>
    <w:rsid w:val="00D96F9B"/>
    <w:rsid w:val="00DA514E"/>
    <w:rsid w:val="00DD4C10"/>
    <w:rsid w:val="00DF18BE"/>
    <w:rsid w:val="00DF3DA4"/>
    <w:rsid w:val="00E00318"/>
    <w:rsid w:val="00E350AF"/>
    <w:rsid w:val="00E47B5B"/>
    <w:rsid w:val="00EA09E4"/>
    <w:rsid w:val="00EA226A"/>
    <w:rsid w:val="00EE7A77"/>
    <w:rsid w:val="00F0211E"/>
    <w:rsid w:val="00F66B30"/>
    <w:rsid w:val="00F926FA"/>
    <w:rsid w:val="00F92EC1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68322AA"/>
  <w15:chartTrackingRefBased/>
  <w15:docId w15:val="{CD5BC843-381A-46A7-BBE2-C265D68422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7205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6C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11982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rsid w:val="00CA3ABD"/>
    <w:rPr>
      <w:sz w:val="24"/>
      <w:lang w:val="en-US" w:eastAsia="en-US"/>
    </w:rPr>
  </w:style>
  <w:style w:type="character" w:styleId="Heading1Char" w:customStyle="1">
    <w:name w:val="Heading 1 Char"/>
    <w:link w:val="Heading1"/>
    <w:rsid w:val="000A46C4"/>
    <w:rPr>
      <w:rFonts w:ascii="Arial" w:hAnsi="Arial" w:cs="Courier New"/>
      <w:b/>
      <w:bCs/>
      <w:sz w:val="24"/>
    </w:rPr>
  </w:style>
  <w:style w:type="character" w:styleId="Hyperlink">
    <w:name w:val="Hyperlink"/>
    <w:rsid w:val="00BD7D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D3A"/>
    <w:pPr>
      <w:ind w:left="720"/>
    </w:pPr>
  </w:style>
  <w:style w:type="character" w:styleId="FollowedHyperlink">
    <w:name w:val="FollowedHyperlink"/>
    <w:basedOn w:val="DefaultParagraphFont"/>
    <w:rsid w:val="00BD7D3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F3DA4"/>
    <w:pPr>
      <w:jc w:val="center"/>
    </w:pPr>
    <w:rPr>
      <w:b/>
      <w:bCs/>
      <w:sz w:val="28"/>
    </w:rPr>
  </w:style>
  <w:style w:type="character" w:styleId="BodyTextChar" w:customStyle="1">
    <w:name w:val="Body Text Char"/>
    <w:basedOn w:val="DefaultParagraphFont"/>
    <w:link w:val="BodyText"/>
    <w:rsid w:val="00DF3DA4"/>
    <w:rPr>
      <w:rFonts w:ascii="Arial" w:hAnsi="Arial" w:cs="Courier New"/>
      <w:b/>
      <w:bCs/>
      <w:sz w:val="28"/>
      <w:lang w:val="en-US" w:eastAsia="en-US"/>
    </w:rPr>
  </w:style>
  <w:style w:type="paragraph" w:styleId="Style1" w:customStyle="1">
    <w:name w:val="Style1"/>
    <w:basedOn w:val="Heading1"/>
    <w:rsid w:val="00A91FEE"/>
    <w:pPr>
      <w:jc w:val="center"/>
    </w:pPr>
    <w:rPr>
      <w:sz w:val="28"/>
      <w:szCs w:val="28"/>
    </w:rPr>
  </w:style>
  <w:style w:type="paragraph" w:styleId="POLICY" w:customStyle="1">
    <w:name w:val="POLICY"/>
    <w:rsid w:val="00770B21"/>
    <w:pPr>
      <w:widowControl w:val="0"/>
      <w:tabs>
        <w:tab w:val="left" w:pos="2160"/>
        <w:tab w:val="left" w:pos="3067"/>
        <w:tab w:val="left" w:pos="3758"/>
        <w:tab w:val="left" w:pos="5112"/>
      </w:tabs>
      <w:suppressAutoHyphens/>
    </w:pPr>
    <w:rPr>
      <w:rFonts w:ascii="Univers" w:hAnsi="Univers"/>
      <w:sz w:val="22"/>
      <w:lang w:val="en-US" w:eastAsia="en-US"/>
    </w:rPr>
  </w:style>
  <w:style w:type="paragraph" w:styleId="APTitle" w:customStyle="1">
    <w:name w:val="AP Title"/>
    <w:basedOn w:val="Normal"/>
    <w:rsid w:val="00770B21"/>
    <w:pPr>
      <w:jc w:val="center"/>
    </w:pPr>
    <w:rPr>
      <w:b/>
      <w:bCs/>
      <w:sz w:val="28"/>
    </w:rPr>
  </w:style>
  <w:style w:type="character" w:styleId="Heading6Char" w:customStyle="1">
    <w:name w:val="Heading 6 Char"/>
    <w:basedOn w:val="DefaultParagraphFont"/>
    <w:link w:val="Heading6"/>
    <w:rsid w:val="00411982"/>
    <w:rPr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F926F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F926FA"/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LOL3550VMDC-2\MLO%20Office%20Users$\Shared%20Files\Logos%20and%20branding\Templates\NWSD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2BDE9BC46D943AB9F7726AA84645F" ma:contentTypeVersion="1" ma:contentTypeDescription="Create a new document." ma:contentTypeScope="" ma:versionID="f6a16f7c0c9063981b036493dd1e44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5624F-4CA0-4BAA-A583-0F57FFF27D1D}"/>
</file>

<file path=customXml/itemProps2.xml><?xml version="1.0" encoding="utf-8"?>
<ds:datastoreItem xmlns:ds="http://schemas.openxmlformats.org/officeDocument/2006/customXml" ds:itemID="{AE4FFCF1-3137-405F-809D-F7E26789724F}"/>
</file>

<file path=customXml/itemProps3.xml><?xml version="1.0" encoding="utf-8"?>
<ds:datastoreItem xmlns:ds="http://schemas.openxmlformats.org/officeDocument/2006/customXml" ds:itemID="{410E5408-5C79-41A8-94FB-D1AD4A6704C8}"/>
</file>

<file path=customXml/itemProps4.xml><?xml version="1.0" encoding="utf-8"?>
<ds:datastoreItem xmlns:ds="http://schemas.openxmlformats.org/officeDocument/2006/customXml" ds:itemID="{A40DF7C8-1440-4543-A428-66A85F585A1B}"/>
</file>

<file path=docProps/app.xml><?xml version="1.0" encoding="utf-8"?>
<Properties xmlns="http://schemas.openxmlformats.org/officeDocument/2006/extended-properties" xmlns:vt="http://schemas.openxmlformats.org/officeDocument/2006/docPropsVTypes">
  <Template>NWSD%20Letterhead%20Template.dot</Template>
  <TotalTime>3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Edwards</dc:creator>
  <cp:keywords/>
  <cp:lastModifiedBy>Shirley Gerstenhofer</cp:lastModifiedBy>
  <cp:revision>5</cp:revision>
  <cp:lastPrinted>2018-09-07T16:58:00Z</cp:lastPrinted>
  <dcterms:created xsi:type="dcterms:W3CDTF">2020-03-13T23:13:00Z</dcterms:created>
  <dcterms:modified xsi:type="dcterms:W3CDTF">2020-04-20T15:24:00Z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0x010100B6D2BDE9BC46D943AB9F7726AA84645F</vt:lpwstr>
  </property>
</Properties>
</file>