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A4A4" w14:textId="74AC1532" w:rsidR="007505D3" w:rsidRDefault="007505D3" w:rsidP="007505D3">
      <w:pPr>
        <w:rPr>
          <w:sz w:val="32"/>
          <w:szCs w:val="32"/>
          <w:lang w:val="en-US"/>
        </w:rPr>
      </w:pPr>
      <w:r>
        <w:rPr>
          <w:sz w:val="32"/>
          <w:szCs w:val="32"/>
          <w:lang w:val="en-US"/>
        </w:rPr>
        <w:t xml:space="preserve">Cooking Bannock on a Stick </w:t>
      </w:r>
    </w:p>
    <w:tbl>
      <w:tblPr>
        <w:tblStyle w:val="TableGrid"/>
        <w:tblW w:w="14601" w:type="dxa"/>
        <w:tblInd w:w="-856" w:type="dxa"/>
        <w:tblLook w:val="04A0" w:firstRow="1" w:lastRow="0" w:firstColumn="1" w:lastColumn="0" w:noHBand="0" w:noVBand="1"/>
      </w:tblPr>
      <w:tblGrid>
        <w:gridCol w:w="3261"/>
        <w:gridCol w:w="6237"/>
        <w:gridCol w:w="2693"/>
        <w:gridCol w:w="2410"/>
      </w:tblGrid>
      <w:tr w:rsidR="007505D3" w14:paraId="1A668D14" w14:textId="77777777" w:rsidTr="008C1D48">
        <w:tc>
          <w:tcPr>
            <w:tcW w:w="3261" w:type="dxa"/>
          </w:tcPr>
          <w:p w14:paraId="79090682" w14:textId="77777777" w:rsidR="007505D3" w:rsidRDefault="007505D3" w:rsidP="00765EB8">
            <w:pPr>
              <w:rPr>
                <w:sz w:val="32"/>
                <w:szCs w:val="32"/>
                <w:lang w:val="en-US"/>
              </w:rPr>
            </w:pPr>
            <w:r>
              <w:rPr>
                <w:sz w:val="32"/>
                <w:szCs w:val="32"/>
                <w:lang w:val="en-US"/>
              </w:rPr>
              <w:t>Materials</w:t>
            </w:r>
          </w:p>
        </w:tc>
        <w:tc>
          <w:tcPr>
            <w:tcW w:w="6237" w:type="dxa"/>
          </w:tcPr>
          <w:p w14:paraId="6A4BAEBF" w14:textId="77777777" w:rsidR="007505D3" w:rsidRDefault="007505D3" w:rsidP="00765EB8">
            <w:pPr>
              <w:rPr>
                <w:sz w:val="32"/>
                <w:szCs w:val="32"/>
                <w:lang w:val="en-US"/>
              </w:rPr>
            </w:pPr>
            <w:r>
              <w:rPr>
                <w:sz w:val="32"/>
                <w:szCs w:val="32"/>
                <w:lang w:val="en-US"/>
              </w:rPr>
              <w:t>To Do List Before Event</w:t>
            </w:r>
          </w:p>
        </w:tc>
        <w:tc>
          <w:tcPr>
            <w:tcW w:w="2693" w:type="dxa"/>
          </w:tcPr>
          <w:p w14:paraId="747BC999" w14:textId="77777777" w:rsidR="007505D3" w:rsidRDefault="007505D3" w:rsidP="00765EB8">
            <w:pPr>
              <w:rPr>
                <w:sz w:val="32"/>
                <w:szCs w:val="32"/>
                <w:lang w:val="en-US"/>
              </w:rPr>
            </w:pPr>
            <w:r>
              <w:rPr>
                <w:sz w:val="32"/>
                <w:szCs w:val="32"/>
                <w:lang w:val="en-US"/>
              </w:rPr>
              <w:t>To Do List During Event</w:t>
            </w:r>
          </w:p>
        </w:tc>
        <w:tc>
          <w:tcPr>
            <w:tcW w:w="2410" w:type="dxa"/>
          </w:tcPr>
          <w:p w14:paraId="4BF1E838" w14:textId="77777777" w:rsidR="007505D3" w:rsidRDefault="007505D3" w:rsidP="00765EB8">
            <w:pPr>
              <w:rPr>
                <w:sz w:val="32"/>
                <w:szCs w:val="32"/>
                <w:lang w:val="en-US"/>
              </w:rPr>
            </w:pPr>
            <w:r>
              <w:rPr>
                <w:sz w:val="32"/>
                <w:szCs w:val="32"/>
                <w:lang w:val="en-US"/>
              </w:rPr>
              <w:t>To Do List After Event</w:t>
            </w:r>
          </w:p>
        </w:tc>
      </w:tr>
      <w:tr w:rsidR="007505D3" w:rsidRPr="007505D3" w14:paraId="2E33DD64" w14:textId="77777777" w:rsidTr="008C1D48">
        <w:tc>
          <w:tcPr>
            <w:tcW w:w="3261" w:type="dxa"/>
          </w:tcPr>
          <w:p w14:paraId="0ABB10D7" w14:textId="08C254FC" w:rsidR="007505D3" w:rsidRDefault="007505D3" w:rsidP="007505D3">
            <w:pPr>
              <w:pStyle w:val="ListParagraph"/>
              <w:ind w:left="0"/>
              <w:rPr>
                <w:sz w:val="22"/>
                <w:szCs w:val="22"/>
                <w:lang w:val="en-US"/>
              </w:rPr>
            </w:pPr>
            <w:r w:rsidRPr="007505D3">
              <w:rPr>
                <w:sz w:val="22"/>
                <w:szCs w:val="22"/>
                <w:lang w:val="en-US"/>
              </w:rPr>
              <w:t>1.</w:t>
            </w:r>
            <w:r w:rsidR="00FE452B">
              <w:rPr>
                <w:sz w:val="22"/>
                <w:szCs w:val="22"/>
                <w:lang w:val="en-US"/>
              </w:rPr>
              <w:t xml:space="preserve"> </w:t>
            </w:r>
            <w:r w:rsidRPr="007505D3">
              <w:rPr>
                <w:sz w:val="22"/>
                <w:szCs w:val="22"/>
                <w:lang w:val="en-US"/>
              </w:rPr>
              <w:t>Sticks to cook Bannock on. (Stored in shed from year to year)</w:t>
            </w:r>
          </w:p>
          <w:p w14:paraId="1CA73912" w14:textId="77777777" w:rsidR="007505D3" w:rsidRDefault="007505D3" w:rsidP="007505D3">
            <w:pPr>
              <w:pStyle w:val="ListParagraph"/>
              <w:ind w:left="0"/>
              <w:rPr>
                <w:sz w:val="22"/>
                <w:szCs w:val="22"/>
                <w:lang w:val="en-US"/>
              </w:rPr>
            </w:pPr>
          </w:p>
          <w:p w14:paraId="304CA431" w14:textId="253CF9FC" w:rsidR="007505D3" w:rsidRDefault="007505D3" w:rsidP="007505D3">
            <w:pPr>
              <w:pStyle w:val="ListParagraph"/>
              <w:ind w:left="0"/>
              <w:rPr>
                <w:sz w:val="22"/>
                <w:szCs w:val="22"/>
                <w:lang w:val="en-US"/>
              </w:rPr>
            </w:pPr>
            <w:r>
              <w:rPr>
                <w:sz w:val="22"/>
                <w:szCs w:val="22"/>
                <w:lang w:val="en-US"/>
              </w:rPr>
              <w:t xml:space="preserve">2. Fire pit- make sure to oil it before first use. It is stored in the back shed. </w:t>
            </w:r>
            <w:r w:rsidR="00ED0331">
              <w:rPr>
                <w:sz w:val="22"/>
                <w:szCs w:val="22"/>
                <w:lang w:val="en-US"/>
              </w:rPr>
              <w:t xml:space="preserve">(Instructions in the FTV </w:t>
            </w:r>
            <w:r w:rsidR="003F19AC">
              <w:rPr>
                <w:sz w:val="22"/>
                <w:szCs w:val="22"/>
                <w:lang w:val="en-US"/>
              </w:rPr>
              <w:t>land-based</w:t>
            </w:r>
            <w:r w:rsidR="00ED0331">
              <w:rPr>
                <w:sz w:val="22"/>
                <w:szCs w:val="22"/>
                <w:lang w:val="en-US"/>
              </w:rPr>
              <w:t xml:space="preserve"> learning binder)</w:t>
            </w:r>
          </w:p>
          <w:p w14:paraId="49A0E8B0" w14:textId="77777777" w:rsidR="007505D3" w:rsidRDefault="007505D3" w:rsidP="007505D3">
            <w:pPr>
              <w:pStyle w:val="ListParagraph"/>
              <w:ind w:left="0"/>
              <w:rPr>
                <w:sz w:val="22"/>
                <w:szCs w:val="22"/>
                <w:lang w:val="en-US"/>
              </w:rPr>
            </w:pPr>
          </w:p>
          <w:p w14:paraId="17D286A1" w14:textId="77777777" w:rsidR="007505D3" w:rsidRDefault="007505D3" w:rsidP="007505D3">
            <w:pPr>
              <w:pStyle w:val="ListParagraph"/>
              <w:ind w:left="0"/>
              <w:rPr>
                <w:sz w:val="22"/>
                <w:szCs w:val="22"/>
                <w:lang w:val="en-US"/>
              </w:rPr>
            </w:pPr>
            <w:r>
              <w:rPr>
                <w:sz w:val="22"/>
                <w:szCs w:val="22"/>
                <w:lang w:val="en-US"/>
              </w:rPr>
              <w:t>3. Wood- have enough supply for the day.</w:t>
            </w:r>
          </w:p>
          <w:p w14:paraId="0BA1C0F2" w14:textId="77777777" w:rsidR="007505D3" w:rsidRDefault="007505D3" w:rsidP="007505D3">
            <w:pPr>
              <w:pStyle w:val="ListParagraph"/>
              <w:ind w:left="0"/>
              <w:rPr>
                <w:sz w:val="22"/>
                <w:szCs w:val="22"/>
                <w:lang w:val="en-US"/>
              </w:rPr>
            </w:pPr>
          </w:p>
          <w:p w14:paraId="2D0CD17D" w14:textId="77777777" w:rsidR="007505D3" w:rsidRDefault="007505D3" w:rsidP="007505D3">
            <w:pPr>
              <w:pStyle w:val="ListParagraph"/>
              <w:ind w:left="0"/>
              <w:rPr>
                <w:sz w:val="22"/>
                <w:szCs w:val="22"/>
                <w:lang w:val="en-US"/>
              </w:rPr>
            </w:pPr>
            <w:r>
              <w:rPr>
                <w:sz w:val="22"/>
                <w:szCs w:val="22"/>
                <w:lang w:val="en-US"/>
              </w:rPr>
              <w:t>4. Bannock ingredients</w:t>
            </w:r>
          </w:p>
          <w:p w14:paraId="652DFAEB" w14:textId="77777777" w:rsidR="007505D3" w:rsidRDefault="007505D3" w:rsidP="007505D3">
            <w:pPr>
              <w:pStyle w:val="ListParagraph"/>
              <w:ind w:left="0"/>
              <w:rPr>
                <w:sz w:val="22"/>
                <w:szCs w:val="22"/>
                <w:lang w:val="en-US"/>
              </w:rPr>
            </w:pPr>
          </w:p>
          <w:p w14:paraId="0144770C" w14:textId="77777777" w:rsidR="007505D3" w:rsidRDefault="007505D3" w:rsidP="007505D3">
            <w:pPr>
              <w:pStyle w:val="ListParagraph"/>
              <w:ind w:left="0"/>
              <w:rPr>
                <w:sz w:val="22"/>
                <w:szCs w:val="22"/>
                <w:lang w:val="en-US"/>
              </w:rPr>
            </w:pPr>
            <w:r>
              <w:rPr>
                <w:sz w:val="22"/>
                <w:szCs w:val="22"/>
                <w:lang w:val="en-US"/>
              </w:rPr>
              <w:t>5. Bannock posters</w:t>
            </w:r>
          </w:p>
          <w:p w14:paraId="77CEDBB5" w14:textId="77777777" w:rsidR="00B11727" w:rsidRDefault="00B11727" w:rsidP="007505D3">
            <w:pPr>
              <w:pStyle w:val="ListParagraph"/>
              <w:ind w:left="0"/>
              <w:rPr>
                <w:sz w:val="22"/>
                <w:szCs w:val="22"/>
                <w:lang w:val="en-US"/>
              </w:rPr>
            </w:pPr>
          </w:p>
          <w:p w14:paraId="1C5514B8" w14:textId="49818988" w:rsidR="00B11727" w:rsidRDefault="00B11727" w:rsidP="007505D3">
            <w:pPr>
              <w:pStyle w:val="ListParagraph"/>
              <w:ind w:left="0"/>
              <w:rPr>
                <w:sz w:val="22"/>
                <w:szCs w:val="22"/>
                <w:lang w:val="en-US"/>
              </w:rPr>
            </w:pPr>
            <w:r>
              <w:rPr>
                <w:sz w:val="22"/>
                <w:szCs w:val="22"/>
                <w:lang w:val="en-US"/>
              </w:rPr>
              <w:t>6. During PLC time, grade alike groups make common writing assignments for the Bannock. Make sure any new teachers have these.</w:t>
            </w:r>
          </w:p>
          <w:p w14:paraId="5A62DF7E" w14:textId="77777777" w:rsidR="00D55AD6" w:rsidRDefault="00D55AD6" w:rsidP="007505D3">
            <w:pPr>
              <w:pStyle w:val="ListParagraph"/>
              <w:ind w:left="0"/>
              <w:rPr>
                <w:sz w:val="22"/>
                <w:szCs w:val="22"/>
                <w:lang w:val="en-US"/>
              </w:rPr>
            </w:pPr>
          </w:p>
          <w:p w14:paraId="01C5A951" w14:textId="3114DF2B" w:rsidR="00D55AD6" w:rsidRDefault="00D55AD6" w:rsidP="007505D3">
            <w:pPr>
              <w:pStyle w:val="ListParagraph"/>
              <w:ind w:left="0"/>
              <w:rPr>
                <w:sz w:val="22"/>
                <w:szCs w:val="22"/>
                <w:lang w:val="en-US"/>
              </w:rPr>
            </w:pPr>
            <w:r>
              <w:rPr>
                <w:sz w:val="22"/>
                <w:szCs w:val="22"/>
                <w:lang w:val="en-US"/>
              </w:rPr>
              <w:t>**7.</w:t>
            </w:r>
            <w:r w:rsidR="00B52A70">
              <w:rPr>
                <w:sz w:val="22"/>
                <w:szCs w:val="22"/>
                <w:lang w:val="en-US"/>
              </w:rPr>
              <w:t xml:space="preserve"> </w:t>
            </w:r>
            <w:r>
              <w:rPr>
                <w:sz w:val="22"/>
                <w:szCs w:val="22"/>
                <w:lang w:val="en-US"/>
              </w:rPr>
              <w:t>Burning permit- apply in September</w:t>
            </w:r>
            <w:r w:rsidR="00FE452B">
              <w:rPr>
                <w:sz w:val="22"/>
                <w:szCs w:val="22"/>
                <w:lang w:val="en-US"/>
              </w:rPr>
              <w:t xml:space="preserve"> as it usually takes a few months.</w:t>
            </w:r>
          </w:p>
          <w:p w14:paraId="582D5CA6" w14:textId="77777777" w:rsidR="00ED0331" w:rsidRDefault="00ED0331" w:rsidP="007505D3">
            <w:pPr>
              <w:pStyle w:val="ListParagraph"/>
              <w:ind w:left="0"/>
              <w:rPr>
                <w:sz w:val="22"/>
                <w:szCs w:val="22"/>
                <w:lang w:val="en-US"/>
              </w:rPr>
            </w:pPr>
          </w:p>
          <w:p w14:paraId="6DB86D70" w14:textId="583DCB3B" w:rsidR="00ED0331" w:rsidRDefault="00ED0331" w:rsidP="007505D3">
            <w:pPr>
              <w:pStyle w:val="ListParagraph"/>
              <w:ind w:left="0"/>
              <w:rPr>
                <w:sz w:val="22"/>
                <w:szCs w:val="22"/>
                <w:lang w:val="en-US"/>
              </w:rPr>
            </w:pPr>
            <w:r>
              <w:rPr>
                <w:sz w:val="22"/>
                <w:szCs w:val="22"/>
                <w:lang w:val="en-US"/>
              </w:rPr>
              <w:t>8.</w:t>
            </w:r>
            <w:r w:rsidR="00B52A70">
              <w:rPr>
                <w:sz w:val="22"/>
                <w:szCs w:val="22"/>
                <w:lang w:val="en-US"/>
              </w:rPr>
              <w:t xml:space="preserve"> 2025- Using the bobcat, plow a path to the middle of the field.</w:t>
            </w:r>
          </w:p>
          <w:p w14:paraId="690A1F5F" w14:textId="18C31682" w:rsidR="007505D3" w:rsidRDefault="00761BAC" w:rsidP="007505D3">
            <w:pPr>
              <w:pStyle w:val="ListParagraph"/>
              <w:ind w:left="0"/>
              <w:rPr>
                <w:sz w:val="22"/>
                <w:szCs w:val="22"/>
                <w:lang w:val="en-US"/>
              </w:rPr>
            </w:pPr>
            <w:r>
              <w:rPr>
                <w:sz w:val="22"/>
                <w:szCs w:val="22"/>
                <w:lang w:val="en-US"/>
              </w:rPr>
              <w:lastRenderedPageBreak/>
              <w:t>2025:</w:t>
            </w:r>
          </w:p>
          <w:p w14:paraId="20D45305" w14:textId="717949E5" w:rsidR="00761BAC" w:rsidRDefault="00761BAC" w:rsidP="007505D3">
            <w:pPr>
              <w:pStyle w:val="ListParagraph"/>
              <w:ind w:left="0"/>
              <w:rPr>
                <w:sz w:val="22"/>
                <w:szCs w:val="22"/>
                <w:lang w:val="en-US"/>
              </w:rPr>
            </w:pPr>
            <w:r>
              <w:rPr>
                <w:sz w:val="22"/>
                <w:szCs w:val="22"/>
                <w:lang w:val="en-US"/>
              </w:rPr>
              <w:t xml:space="preserve">Mary Burnout (Jacinta’s Mom) received $200 honorarium for a full day. </w:t>
            </w:r>
            <w:r w:rsidR="005422D7">
              <w:rPr>
                <w:sz w:val="22"/>
                <w:szCs w:val="22"/>
                <w:lang w:val="en-US"/>
              </w:rPr>
              <w:t>(No travel)</w:t>
            </w:r>
          </w:p>
          <w:p w14:paraId="11A069FF" w14:textId="77777777" w:rsidR="00761BAC" w:rsidRDefault="00761BAC" w:rsidP="007505D3">
            <w:pPr>
              <w:pStyle w:val="ListParagraph"/>
              <w:ind w:left="0"/>
              <w:rPr>
                <w:sz w:val="22"/>
                <w:szCs w:val="22"/>
                <w:lang w:val="en-US"/>
              </w:rPr>
            </w:pPr>
          </w:p>
          <w:p w14:paraId="25EEE6C7" w14:textId="0D010168" w:rsidR="00761BAC" w:rsidRDefault="00446E39" w:rsidP="007505D3">
            <w:pPr>
              <w:pStyle w:val="ListParagraph"/>
              <w:ind w:left="0"/>
              <w:rPr>
                <w:sz w:val="22"/>
                <w:szCs w:val="22"/>
                <w:lang w:val="en-US"/>
              </w:rPr>
            </w:pPr>
            <w:r>
              <w:rPr>
                <w:sz w:val="22"/>
                <w:szCs w:val="22"/>
                <w:lang w:val="en-US"/>
              </w:rPr>
              <w:t>Burning permit</w:t>
            </w:r>
            <w:r w:rsidR="00FF416F">
              <w:rPr>
                <w:sz w:val="22"/>
                <w:szCs w:val="22"/>
                <w:lang w:val="en-US"/>
              </w:rPr>
              <w:t xml:space="preserve"> $15</w:t>
            </w:r>
          </w:p>
          <w:p w14:paraId="5D071DA0" w14:textId="77777777" w:rsidR="00FF416F" w:rsidRDefault="00FF416F" w:rsidP="007505D3">
            <w:pPr>
              <w:pStyle w:val="ListParagraph"/>
              <w:ind w:left="0"/>
              <w:rPr>
                <w:sz w:val="22"/>
                <w:szCs w:val="22"/>
                <w:lang w:val="en-US"/>
              </w:rPr>
            </w:pPr>
          </w:p>
          <w:p w14:paraId="5F392680" w14:textId="67B6C4A0" w:rsidR="00FF416F" w:rsidRDefault="00FF416F" w:rsidP="007505D3">
            <w:pPr>
              <w:pStyle w:val="ListParagraph"/>
              <w:ind w:left="0"/>
              <w:rPr>
                <w:sz w:val="22"/>
                <w:szCs w:val="22"/>
                <w:lang w:val="en-US"/>
              </w:rPr>
            </w:pPr>
            <w:r>
              <w:rPr>
                <w:sz w:val="22"/>
                <w:szCs w:val="22"/>
                <w:lang w:val="en-US"/>
              </w:rPr>
              <w:t xml:space="preserve">Groceries from Coop </w:t>
            </w:r>
            <w:r w:rsidR="00014DFD">
              <w:rPr>
                <w:sz w:val="22"/>
                <w:szCs w:val="22"/>
                <w:lang w:val="en-US"/>
              </w:rPr>
              <w:t>$47.54</w:t>
            </w:r>
          </w:p>
          <w:p w14:paraId="2EC927CD" w14:textId="57786C59" w:rsidR="007505D3" w:rsidRPr="007505D3" w:rsidRDefault="007505D3" w:rsidP="007505D3">
            <w:pPr>
              <w:pStyle w:val="ListParagraph"/>
              <w:ind w:left="0"/>
              <w:rPr>
                <w:sz w:val="22"/>
                <w:szCs w:val="22"/>
                <w:lang w:val="en-US"/>
              </w:rPr>
            </w:pPr>
          </w:p>
        </w:tc>
        <w:tc>
          <w:tcPr>
            <w:tcW w:w="6237" w:type="dxa"/>
          </w:tcPr>
          <w:p w14:paraId="49AC410C" w14:textId="77777777" w:rsidR="007505D3" w:rsidRDefault="007505D3" w:rsidP="007505D3">
            <w:pPr>
              <w:pStyle w:val="ListParagraph"/>
              <w:numPr>
                <w:ilvl w:val="0"/>
                <w:numId w:val="5"/>
              </w:numPr>
              <w:ind w:left="0"/>
              <w:rPr>
                <w:sz w:val="22"/>
                <w:szCs w:val="22"/>
                <w:lang w:val="en-US"/>
              </w:rPr>
            </w:pPr>
            <w:r>
              <w:rPr>
                <w:sz w:val="22"/>
                <w:szCs w:val="22"/>
                <w:lang w:val="en-US"/>
              </w:rPr>
              <w:lastRenderedPageBreak/>
              <w:t>1. Add Bannock books and resources to the FTV board for teachers to use to pre-teach about the lesson.</w:t>
            </w:r>
          </w:p>
          <w:p w14:paraId="46276EFC" w14:textId="77777777" w:rsidR="007505D3" w:rsidRDefault="007505D3" w:rsidP="007505D3">
            <w:pPr>
              <w:pStyle w:val="ListParagraph"/>
              <w:numPr>
                <w:ilvl w:val="0"/>
                <w:numId w:val="5"/>
              </w:numPr>
              <w:ind w:left="0"/>
              <w:rPr>
                <w:sz w:val="22"/>
                <w:szCs w:val="22"/>
                <w:lang w:val="en-US"/>
              </w:rPr>
            </w:pPr>
          </w:p>
          <w:p w14:paraId="06B6083D" w14:textId="77777777" w:rsidR="007505D3" w:rsidRDefault="007505D3" w:rsidP="007505D3">
            <w:pPr>
              <w:pStyle w:val="ListParagraph"/>
              <w:numPr>
                <w:ilvl w:val="0"/>
                <w:numId w:val="5"/>
              </w:numPr>
              <w:ind w:left="0"/>
              <w:rPr>
                <w:sz w:val="22"/>
                <w:szCs w:val="22"/>
                <w:lang w:val="en-US"/>
              </w:rPr>
            </w:pPr>
            <w:r>
              <w:rPr>
                <w:sz w:val="22"/>
                <w:szCs w:val="22"/>
                <w:lang w:val="en-US"/>
              </w:rPr>
              <w:t xml:space="preserve">2. </w:t>
            </w:r>
            <w:r w:rsidRPr="007505D3">
              <w:rPr>
                <w:sz w:val="22"/>
                <w:szCs w:val="22"/>
                <w:lang w:val="en-US"/>
              </w:rPr>
              <w:t>In December meet and choose a date in January for the event</w:t>
            </w:r>
            <w:r>
              <w:rPr>
                <w:sz w:val="22"/>
                <w:szCs w:val="22"/>
                <w:lang w:val="en-US"/>
              </w:rPr>
              <w:t>.</w:t>
            </w:r>
          </w:p>
          <w:p w14:paraId="1E115442" w14:textId="77777777" w:rsidR="007505D3" w:rsidRDefault="007505D3" w:rsidP="007505D3">
            <w:pPr>
              <w:pStyle w:val="ListParagraph"/>
              <w:numPr>
                <w:ilvl w:val="0"/>
                <w:numId w:val="5"/>
              </w:numPr>
              <w:ind w:left="0"/>
              <w:rPr>
                <w:sz w:val="22"/>
                <w:szCs w:val="22"/>
                <w:lang w:val="en-US"/>
              </w:rPr>
            </w:pPr>
          </w:p>
          <w:p w14:paraId="4E458484" w14:textId="77777777" w:rsidR="007505D3" w:rsidRDefault="007505D3" w:rsidP="007505D3">
            <w:pPr>
              <w:rPr>
                <w:sz w:val="22"/>
                <w:szCs w:val="22"/>
                <w:lang w:val="en-US"/>
              </w:rPr>
            </w:pPr>
            <w:r>
              <w:rPr>
                <w:sz w:val="22"/>
                <w:szCs w:val="22"/>
                <w:lang w:val="en-US"/>
              </w:rPr>
              <w:t xml:space="preserve">3.Check that fire pit has been oiled, choose who will get wood and find the cooking sticks in the shed. </w:t>
            </w:r>
          </w:p>
          <w:p w14:paraId="0FE62A94" w14:textId="77777777" w:rsidR="007505D3" w:rsidRDefault="007505D3" w:rsidP="007505D3">
            <w:pPr>
              <w:rPr>
                <w:sz w:val="22"/>
                <w:szCs w:val="22"/>
                <w:lang w:val="en-US"/>
              </w:rPr>
            </w:pPr>
          </w:p>
          <w:p w14:paraId="79B657AE" w14:textId="07451E76" w:rsidR="007505D3" w:rsidRDefault="007505D3" w:rsidP="007505D3">
            <w:pPr>
              <w:rPr>
                <w:sz w:val="22"/>
                <w:szCs w:val="22"/>
                <w:lang w:val="en-US"/>
              </w:rPr>
            </w:pPr>
            <w:r>
              <w:rPr>
                <w:sz w:val="22"/>
                <w:szCs w:val="22"/>
                <w:lang w:val="en-US"/>
              </w:rPr>
              <w:t>4.Ingredients- Mrs. Pollock was given the recipe that Jacinta was using, and she ordered the groceries from the Coop to be delivered</w:t>
            </w:r>
            <w:r w:rsidR="003F19AC">
              <w:rPr>
                <w:sz w:val="22"/>
                <w:szCs w:val="22"/>
                <w:lang w:val="en-US"/>
              </w:rPr>
              <w:t xml:space="preserve">. </w:t>
            </w:r>
            <w:r w:rsidRPr="006A69AE">
              <w:rPr>
                <w:sz w:val="22"/>
                <w:szCs w:val="22"/>
                <w:lang w:val="en-US"/>
              </w:rPr>
              <w:t>Put groceries on the</w:t>
            </w:r>
            <w:r w:rsidR="006A69AE">
              <w:rPr>
                <w:sz w:val="22"/>
                <w:szCs w:val="22"/>
                <w:lang w:val="en-US"/>
              </w:rPr>
              <w:t xml:space="preserve"> Elder account #. (# found in </w:t>
            </w:r>
            <w:r w:rsidR="003F19AC">
              <w:rPr>
                <w:sz w:val="22"/>
                <w:szCs w:val="22"/>
                <w:lang w:val="en-US"/>
              </w:rPr>
              <w:t>land-based</w:t>
            </w:r>
            <w:r w:rsidR="006A69AE">
              <w:rPr>
                <w:sz w:val="22"/>
                <w:szCs w:val="22"/>
                <w:lang w:val="en-US"/>
              </w:rPr>
              <w:t xml:space="preserve"> learning binder under Bannock)</w:t>
            </w:r>
          </w:p>
          <w:p w14:paraId="58BA55F7" w14:textId="77777777" w:rsidR="007505D3" w:rsidRDefault="007505D3" w:rsidP="007505D3">
            <w:pPr>
              <w:rPr>
                <w:sz w:val="22"/>
                <w:szCs w:val="22"/>
                <w:lang w:val="en-US"/>
              </w:rPr>
            </w:pPr>
          </w:p>
          <w:p w14:paraId="7A2A053F" w14:textId="55AC31D9" w:rsidR="007505D3" w:rsidRDefault="007505D3" w:rsidP="007505D3">
            <w:pPr>
              <w:rPr>
                <w:sz w:val="22"/>
                <w:szCs w:val="22"/>
                <w:lang w:val="en-US"/>
              </w:rPr>
            </w:pPr>
            <w:r>
              <w:rPr>
                <w:sz w:val="22"/>
                <w:szCs w:val="22"/>
                <w:lang w:val="en-US"/>
              </w:rPr>
              <w:t xml:space="preserve">5.Jacinta Laliberte and her </w:t>
            </w:r>
            <w:r w:rsidR="006A69AE">
              <w:rPr>
                <w:sz w:val="22"/>
                <w:szCs w:val="22"/>
                <w:lang w:val="en-US"/>
              </w:rPr>
              <w:t>mom</w:t>
            </w:r>
            <w:r>
              <w:rPr>
                <w:sz w:val="22"/>
                <w:szCs w:val="22"/>
                <w:lang w:val="en-US"/>
              </w:rPr>
              <w:t xml:space="preserve">, Mary </w:t>
            </w:r>
            <w:proofErr w:type="spellStart"/>
            <w:r>
              <w:rPr>
                <w:sz w:val="22"/>
                <w:szCs w:val="22"/>
                <w:lang w:val="en-US"/>
              </w:rPr>
              <w:t>Burnoff</w:t>
            </w:r>
            <w:proofErr w:type="spellEnd"/>
            <w:r>
              <w:rPr>
                <w:sz w:val="22"/>
                <w:szCs w:val="22"/>
                <w:lang w:val="en-US"/>
              </w:rPr>
              <w:t xml:space="preserve"> will be facilitating making the Bannock.</w:t>
            </w:r>
          </w:p>
          <w:p w14:paraId="6F4B051A" w14:textId="77777777" w:rsidR="007505D3" w:rsidRDefault="007505D3" w:rsidP="007505D3">
            <w:pPr>
              <w:rPr>
                <w:sz w:val="22"/>
                <w:szCs w:val="22"/>
                <w:lang w:val="en-US"/>
              </w:rPr>
            </w:pPr>
          </w:p>
          <w:p w14:paraId="4B71E28C" w14:textId="77777777" w:rsidR="007505D3" w:rsidRDefault="007505D3" w:rsidP="007505D3">
            <w:pPr>
              <w:rPr>
                <w:sz w:val="22"/>
                <w:szCs w:val="22"/>
                <w:lang w:val="en-US"/>
              </w:rPr>
            </w:pPr>
            <w:r>
              <w:rPr>
                <w:sz w:val="22"/>
                <w:szCs w:val="22"/>
                <w:lang w:val="en-US"/>
              </w:rPr>
              <w:t xml:space="preserve">6.Set up the table outside of the kitchen and students will sit by the table to watch the demonstration. Jacinta and Mary will make the Bannock and use the posters to incorporate the </w:t>
            </w:r>
            <w:proofErr w:type="spellStart"/>
            <w:r>
              <w:rPr>
                <w:sz w:val="22"/>
                <w:szCs w:val="22"/>
                <w:lang w:val="en-US"/>
              </w:rPr>
              <w:t>Michif</w:t>
            </w:r>
            <w:proofErr w:type="spellEnd"/>
            <w:r>
              <w:rPr>
                <w:sz w:val="22"/>
                <w:szCs w:val="22"/>
                <w:lang w:val="en-US"/>
              </w:rPr>
              <w:t xml:space="preserve"> language.</w:t>
            </w:r>
          </w:p>
          <w:p w14:paraId="6BCC0813" w14:textId="77777777" w:rsidR="007505D3" w:rsidRDefault="007505D3" w:rsidP="007505D3">
            <w:pPr>
              <w:rPr>
                <w:sz w:val="22"/>
                <w:szCs w:val="22"/>
                <w:lang w:val="en-US"/>
              </w:rPr>
            </w:pPr>
          </w:p>
          <w:p w14:paraId="0518EE4E" w14:textId="77777777" w:rsidR="007505D3" w:rsidRDefault="007505D3" w:rsidP="007505D3">
            <w:pPr>
              <w:rPr>
                <w:sz w:val="22"/>
                <w:szCs w:val="22"/>
                <w:lang w:val="en-US"/>
              </w:rPr>
            </w:pPr>
            <w:r>
              <w:rPr>
                <w:sz w:val="22"/>
                <w:szCs w:val="22"/>
                <w:lang w:val="en-US"/>
              </w:rPr>
              <w:t xml:space="preserve">7.Students will then walk outside with their teachers and take the dough to cook it on a stick. </w:t>
            </w:r>
          </w:p>
          <w:p w14:paraId="130B0874" w14:textId="77777777" w:rsidR="008C1D48" w:rsidRDefault="008C1D48" w:rsidP="007505D3">
            <w:pPr>
              <w:rPr>
                <w:sz w:val="22"/>
                <w:szCs w:val="22"/>
                <w:lang w:val="en-US"/>
              </w:rPr>
            </w:pPr>
          </w:p>
          <w:p w14:paraId="7608B13F" w14:textId="5B6EC95F" w:rsidR="00B11727" w:rsidRPr="007505D3" w:rsidRDefault="00B11727" w:rsidP="007505D3">
            <w:pPr>
              <w:rPr>
                <w:sz w:val="22"/>
                <w:szCs w:val="22"/>
                <w:lang w:val="en-US"/>
              </w:rPr>
            </w:pPr>
            <w:r>
              <w:rPr>
                <w:sz w:val="22"/>
                <w:szCs w:val="22"/>
                <w:lang w:val="en-US"/>
              </w:rPr>
              <w:t xml:space="preserve">8.Send out exciting announcements </w:t>
            </w:r>
            <w:r w:rsidR="003F19AC">
              <w:rPr>
                <w:sz w:val="22"/>
                <w:szCs w:val="22"/>
                <w:lang w:val="en-US"/>
              </w:rPr>
              <w:t>talking</w:t>
            </w:r>
            <w:r>
              <w:rPr>
                <w:sz w:val="22"/>
                <w:szCs w:val="22"/>
                <w:lang w:val="en-US"/>
              </w:rPr>
              <w:t xml:space="preserve"> about the </w:t>
            </w:r>
            <w:r w:rsidR="003F19AC">
              <w:rPr>
                <w:sz w:val="22"/>
                <w:szCs w:val="22"/>
                <w:lang w:val="en-US"/>
              </w:rPr>
              <w:t>event on</w:t>
            </w:r>
            <w:r>
              <w:rPr>
                <w:sz w:val="22"/>
                <w:szCs w:val="22"/>
                <w:lang w:val="en-US"/>
              </w:rPr>
              <w:t xml:space="preserve"> Edsby and FB to gather excitement and encourage attendance. </w:t>
            </w:r>
          </w:p>
        </w:tc>
        <w:tc>
          <w:tcPr>
            <w:tcW w:w="2693" w:type="dxa"/>
          </w:tcPr>
          <w:p w14:paraId="6FA598E1" w14:textId="2E010E6D" w:rsidR="007505D3" w:rsidRDefault="00B11727" w:rsidP="00765EB8">
            <w:pPr>
              <w:rPr>
                <w:sz w:val="22"/>
                <w:szCs w:val="22"/>
                <w:lang w:val="en-US"/>
              </w:rPr>
            </w:pPr>
            <w:r>
              <w:rPr>
                <w:sz w:val="22"/>
                <w:szCs w:val="22"/>
                <w:lang w:val="en-US"/>
              </w:rPr>
              <w:t>1. Fire safety</w:t>
            </w:r>
            <w:r w:rsidR="00D55AD6">
              <w:rPr>
                <w:sz w:val="22"/>
                <w:szCs w:val="22"/>
                <w:lang w:val="en-US"/>
              </w:rPr>
              <w:t xml:space="preserve">- call the Provincial Dispatch </w:t>
            </w:r>
            <w:r w:rsidR="002331FC">
              <w:rPr>
                <w:sz w:val="22"/>
                <w:szCs w:val="22"/>
                <w:lang w:val="en-US"/>
              </w:rPr>
              <w:t>center</w:t>
            </w:r>
            <w:r w:rsidR="00D55AD6">
              <w:rPr>
                <w:sz w:val="22"/>
                <w:szCs w:val="22"/>
                <w:lang w:val="en-US"/>
              </w:rPr>
              <w:t xml:space="preserve"> before burning:</w:t>
            </w:r>
          </w:p>
          <w:p w14:paraId="3CF35A23" w14:textId="4A14C6A1" w:rsidR="00D55AD6" w:rsidRDefault="00D55AD6" w:rsidP="00765EB8">
            <w:pPr>
              <w:rPr>
                <w:sz w:val="22"/>
                <w:szCs w:val="22"/>
                <w:lang w:val="en-US"/>
              </w:rPr>
            </w:pPr>
            <w:r>
              <w:rPr>
                <w:sz w:val="22"/>
                <w:szCs w:val="22"/>
                <w:lang w:val="en-US"/>
              </w:rPr>
              <w:t>1-866-</w:t>
            </w:r>
            <w:r w:rsidR="00ED0331">
              <w:rPr>
                <w:sz w:val="22"/>
                <w:szCs w:val="22"/>
                <w:lang w:val="en-US"/>
              </w:rPr>
              <w:t>404-4911</w:t>
            </w:r>
          </w:p>
          <w:p w14:paraId="2E9D7623" w14:textId="2D3D5B11" w:rsidR="00ED0331" w:rsidRDefault="00ED0331" w:rsidP="00765EB8">
            <w:pPr>
              <w:rPr>
                <w:sz w:val="22"/>
                <w:szCs w:val="22"/>
                <w:lang w:val="en-US"/>
              </w:rPr>
            </w:pPr>
            <w:r>
              <w:rPr>
                <w:sz w:val="22"/>
                <w:szCs w:val="22"/>
                <w:lang w:val="en-US"/>
              </w:rPr>
              <w:t>(Info on the burning permit)</w:t>
            </w:r>
          </w:p>
          <w:p w14:paraId="7123C08B" w14:textId="77777777" w:rsidR="00B11727" w:rsidRDefault="00B11727" w:rsidP="00765EB8">
            <w:pPr>
              <w:rPr>
                <w:sz w:val="22"/>
                <w:szCs w:val="22"/>
                <w:lang w:val="en-US"/>
              </w:rPr>
            </w:pPr>
          </w:p>
          <w:p w14:paraId="7EB2037C" w14:textId="02BB9173" w:rsidR="00B11727" w:rsidRDefault="00B11727" w:rsidP="00765EB8">
            <w:pPr>
              <w:rPr>
                <w:sz w:val="22"/>
                <w:szCs w:val="22"/>
                <w:lang w:val="en-US"/>
              </w:rPr>
            </w:pPr>
            <w:r>
              <w:rPr>
                <w:sz w:val="22"/>
                <w:szCs w:val="22"/>
                <w:lang w:val="en-US"/>
              </w:rPr>
              <w:t>2. Take pictures</w:t>
            </w:r>
            <w:r w:rsidR="00ED0331">
              <w:rPr>
                <w:sz w:val="22"/>
                <w:szCs w:val="22"/>
                <w:lang w:val="en-US"/>
              </w:rPr>
              <w:t xml:space="preserve"> and facilitate</w:t>
            </w:r>
          </w:p>
          <w:p w14:paraId="0B343A49" w14:textId="77777777" w:rsidR="00141B79" w:rsidRDefault="00141B79" w:rsidP="00765EB8">
            <w:pPr>
              <w:rPr>
                <w:sz w:val="22"/>
                <w:szCs w:val="22"/>
                <w:lang w:val="en-US"/>
              </w:rPr>
            </w:pPr>
          </w:p>
          <w:p w14:paraId="16DCFD28" w14:textId="3C508EA5" w:rsidR="00141B79" w:rsidRDefault="00141B79" w:rsidP="00765EB8">
            <w:pPr>
              <w:rPr>
                <w:sz w:val="22"/>
                <w:szCs w:val="22"/>
                <w:lang w:val="en-US"/>
              </w:rPr>
            </w:pPr>
            <w:r>
              <w:rPr>
                <w:sz w:val="22"/>
                <w:szCs w:val="22"/>
                <w:lang w:val="en-US"/>
              </w:rPr>
              <w:t>3. Elder honorarium:</w:t>
            </w:r>
          </w:p>
          <w:p w14:paraId="4FDB84CC" w14:textId="20773B66" w:rsidR="00141B79" w:rsidRDefault="00141B79" w:rsidP="00765EB8">
            <w:pPr>
              <w:rPr>
                <w:sz w:val="22"/>
                <w:szCs w:val="22"/>
                <w:lang w:val="en-US"/>
              </w:rPr>
            </w:pPr>
            <w:r>
              <w:rPr>
                <w:sz w:val="22"/>
                <w:szCs w:val="22"/>
                <w:lang w:val="en-US"/>
              </w:rPr>
              <w:t xml:space="preserve">Fill out the </w:t>
            </w:r>
            <w:r w:rsidR="002331FC">
              <w:rPr>
                <w:sz w:val="22"/>
                <w:szCs w:val="22"/>
                <w:lang w:val="en-US"/>
              </w:rPr>
              <w:t>elder</w:t>
            </w:r>
            <w:r>
              <w:rPr>
                <w:sz w:val="22"/>
                <w:szCs w:val="22"/>
                <w:lang w:val="en-US"/>
              </w:rPr>
              <w:t xml:space="preserve"> expense form including travel and honorarium</w:t>
            </w:r>
            <w:r w:rsidR="00492369">
              <w:rPr>
                <w:sz w:val="22"/>
                <w:szCs w:val="22"/>
                <w:lang w:val="en-US"/>
              </w:rPr>
              <w:t xml:space="preserve"> to present.</w:t>
            </w:r>
          </w:p>
          <w:p w14:paraId="370CA0E8" w14:textId="77777777" w:rsidR="00ED0331" w:rsidRDefault="00ED0331" w:rsidP="00765EB8">
            <w:pPr>
              <w:rPr>
                <w:sz w:val="22"/>
                <w:szCs w:val="22"/>
                <w:lang w:val="en-US"/>
              </w:rPr>
            </w:pPr>
          </w:p>
          <w:p w14:paraId="75FE5266" w14:textId="16D4C321" w:rsidR="00ED0331" w:rsidRDefault="00ED0331" w:rsidP="00765EB8">
            <w:pPr>
              <w:rPr>
                <w:sz w:val="22"/>
                <w:szCs w:val="22"/>
                <w:lang w:val="en-US"/>
              </w:rPr>
            </w:pPr>
          </w:p>
          <w:p w14:paraId="50B201EA" w14:textId="77777777" w:rsidR="00B11727" w:rsidRDefault="00B11727" w:rsidP="00765EB8">
            <w:pPr>
              <w:rPr>
                <w:sz w:val="22"/>
                <w:szCs w:val="22"/>
                <w:lang w:val="en-US"/>
              </w:rPr>
            </w:pPr>
          </w:p>
          <w:p w14:paraId="4684AC8E" w14:textId="74B11D75" w:rsidR="00D55AD6" w:rsidRPr="007505D3" w:rsidRDefault="00D55AD6" w:rsidP="00765EB8">
            <w:pPr>
              <w:rPr>
                <w:sz w:val="22"/>
                <w:szCs w:val="22"/>
                <w:lang w:val="en-US"/>
              </w:rPr>
            </w:pPr>
          </w:p>
        </w:tc>
        <w:tc>
          <w:tcPr>
            <w:tcW w:w="2410" w:type="dxa"/>
          </w:tcPr>
          <w:p w14:paraId="703BC26D" w14:textId="77777777" w:rsidR="007505D3" w:rsidRDefault="00B11727" w:rsidP="00B11727">
            <w:pPr>
              <w:pStyle w:val="ListParagraph"/>
              <w:ind w:left="0"/>
              <w:rPr>
                <w:sz w:val="22"/>
                <w:szCs w:val="22"/>
                <w:lang w:val="en-US"/>
              </w:rPr>
            </w:pPr>
            <w:r>
              <w:rPr>
                <w:sz w:val="22"/>
                <w:szCs w:val="22"/>
                <w:lang w:val="en-US"/>
              </w:rPr>
              <w:t>1.Post pictures on Edsby and Facebook celebrating the day!</w:t>
            </w:r>
          </w:p>
          <w:p w14:paraId="77F77DB3" w14:textId="77777777" w:rsidR="00B11727" w:rsidRDefault="00B11727" w:rsidP="00B11727">
            <w:pPr>
              <w:pStyle w:val="ListParagraph"/>
              <w:ind w:left="0"/>
              <w:rPr>
                <w:sz w:val="22"/>
                <w:szCs w:val="22"/>
                <w:lang w:val="en-US"/>
              </w:rPr>
            </w:pPr>
          </w:p>
          <w:p w14:paraId="09DEBEC6" w14:textId="5DDC4BE3" w:rsidR="00B11727" w:rsidRDefault="00B11727" w:rsidP="00B11727">
            <w:pPr>
              <w:pStyle w:val="ListParagraph"/>
              <w:ind w:left="0"/>
              <w:rPr>
                <w:sz w:val="22"/>
                <w:szCs w:val="22"/>
                <w:lang w:val="en-US"/>
              </w:rPr>
            </w:pPr>
            <w:r>
              <w:rPr>
                <w:sz w:val="22"/>
                <w:szCs w:val="22"/>
                <w:lang w:val="en-US"/>
              </w:rPr>
              <w:t xml:space="preserve">2.Have students complete the common writing assignments made by each grade. </w:t>
            </w:r>
          </w:p>
          <w:p w14:paraId="0D8B0D16" w14:textId="77777777" w:rsidR="00ED0331" w:rsidRDefault="00ED0331" w:rsidP="00B11727">
            <w:pPr>
              <w:pStyle w:val="ListParagraph"/>
              <w:ind w:left="0"/>
              <w:rPr>
                <w:sz w:val="22"/>
                <w:szCs w:val="22"/>
                <w:lang w:val="en-US"/>
              </w:rPr>
            </w:pPr>
          </w:p>
          <w:p w14:paraId="4E749AEB" w14:textId="24941630" w:rsidR="00ED0331" w:rsidRDefault="00ED0331" w:rsidP="00B11727">
            <w:pPr>
              <w:pStyle w:val="ListParagraph"/>
              <w:ind w:left="0"/>
              <w:rPr>
                <w:sz w:val="22"/>
                <w:szCs w:val="22"/>
                <w:lang w:val="en-US"/>
              </w:rPr>
            </w:pPr>
            <w:r>
              <w:rPr>
                <w:sz w:val="22"/>
                <w:szCs w:val="22"/>
                <w:lang w:val="en-US"/>
              </w:rPr>
              <w:t xml:space="preserve">3.As a planning team make notes of any changes we would like to make next time. </w:t>
            </w:r>
          </w:p>
          <w:p w14:paraId="45F0BE4D" w14:textId="77777777" w:rsidR="00B11727" w:rsidRDefault="00B11727" w:rsidP="00B11727">
            <w:pPr>
              <w:pStyle w:val="ListParagraph"/>
              <w:ind w:left="0"/>
              <w:rPr>
                <w:sz w:val="22"/>
                <w:szCs w:val="22"/>
                <w:lang w:val="en-US"/>
              </w:rPr>
            </w:pPr>
          </w:p>
          <w:p w14:paraId="522AD259" w14:textId="37D7757E" w:rsidR="001B1D1D" w:rsidRPr="001B1D1D" w:rsidRDefault="001B1D1D" w:rsidP="001B1D1D">
            <w:pPr>
              <w:rPr>
                <w:sz w:val="22"/>
                <w:szCs w:val="22"/>
                <w:lang w:val="en-US"/>
              </w:rPr>
            </w:pPr>
            <w:r w:rsidRPr="001B1D1D">
              <w:rPr>
                <w:sz w:val="22"/>
                <w:szCs w:val="22"/>
                <w:lang w:val="en-US"/>
              </w:rPr>
              <w:t>4.</w:t>
            </w:r>
            <w:r>
              <w:rPr>
                <w:sz w:val="22"/>
                <w:szCs w:val="22"/>
                <w:lang w:val="en-US"/>
              </w:rPr>
              <w:t xml:space="preserve"> </w:t>
            </w:r>
            <w:r w:rsidRPr="001B1D1D">
              <w:rPr>
                <w:sz w:val="22"/>
                <w:szCs w:val="22"/>
                <w:lang w:val="en-US"/>
              </w:rPr>
              <w:t xml:space="preserve">Put up a bulletin board with all the Bannock writing and pictures. </w:t>
            </w:r>
          </w:p>
          <w:p w14:paraId="5D9A9FFE" w14:textId="77777777" w:rsidR="00B11727" w:rsidRDefault="00B11727" w:rsidP="00B11727">
            <w:pPr>
              <w:pStyle w:val="ListParagraph"/>
              <w:ind w:left="0"/>
              <w:rPr>
                <w:sz w:val="22"/>
                <w:szCs w:val="22"/>
                <w:lang w:val="en-US"/>
              </w:rPr>
            </w:pPr>
          </w:p>
          <w:p w14:paraId="6ADCA85D" w14:textId="43BB2289" w:rsidR="001B1D1D" w:rsidRPr="001B1D1D" w:rsidRDefault="001B1D1D" w:rsidP="001B1D1D">
            <w:pPr>
              <w:rPr>
                <w:sz w:val="22"/>
                <w:szCs w:val="22"/>
                <w:lang w:val="en-US"/>
              </w:rPr>
            </w:pPr>
            <w:r w:rsidRPr="001B1D1D">
              <w:rPr>
                <w:sz w:val="22"/>
                <w:szCs w:val="22"/>
                <w:lang w:val="en-US"/>
              </w:rPr>
              <w:t>5.</w:t>
            </w:r>
            <w:r>
              <w:rPr>
                <w:sz w:val="22"/>
                <w:szCs w:val="22"/>
                <w:lang w:val="en-US"/>
              </w:rPr>
              <w:t xml:space="preserve"> Split classes- they talked about maybe inviting their whole class to be included in grade alike events one year</w:t>
            </w:r>
            <w:r w:rsidR="00782BB6">
              <w:rPr>
                <w:sz w:val="22"/>
                <w:szCs w:val="22"/>
                <w:lang w:val="en-US"/>
              </w:rPr>
              <w:t xml:space="preserve"> (Ex all go on grade 4 events) and then the next year all go on grade 3 events. </w:t>
            </w:r>
          </w:p>
        </w:tc>
      </w:tr>
    </w:tbl>
    <w:p w14:paraId="158B68A8" w14:textId="77777777" w:rsidR="00D74F3B" w:rsidRDefault="00D74F3B"/>
    <w:sectPr w:rsidR="00D74F3B" w:rsidSect="007505D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3119"/>
    <w:multiLevelType w:val="hybridMultilevel"/>
    <w:tmpl w:val="07E4380A"/>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3DAA688F"/>
    <w:multiLevelType w:val="hybridMultilevel"/>
    <w:tmpl w:val="040486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DF770C"/>
    <w:multiLevelType w:val="hybridMultilevel"/>
    <w:tmpl w:val="9CD28F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4DD39E5"/>
    <w:multiLevelType w:val="hybridMultilevel"/>
    <w:tmpl w:val="A634B1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6F64216"/>
    <w:multiLevelType w:val="hybridMultilevel"/>
    <w:tmpl w:val="FF5298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20D201D"/>
    <w:multiLevelType w:val="hybridMultilevel"/>
    <w:tmpl w:val="AEAEB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5881357">
    <w:abstractNumId w:val="3"/>
  </w:num>
  <w:num w:numId="2" w16cid:durableId="1922450649">
    <w:abstractNumId w:val="4"/>
  </w:num>
  <w:num w:numId="3" w16cid:durableId="249966139">
    <w:abstractNumId w:val="5"/>
  </w:num>
  <w:num w:numId="4" w16cid:durableId="1154178727">
    <w:abstractNumId w:val="0"/>
  </w:num>
  <w:num w:numId="5" w16cid:durableId="1410347659">
    <w:abstractNumId w:val="2"/>
  </w:num>
  <w:num w:numId="6" w16cid:durableId="150080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D3"/>
    <w:rsid w:val="00014DFD"/>
    <w:rsid w:val="00141B79"/>
    <w:rsid w:val="001B1D1D"/>
    <w:rsid w:val="002331FC"/>
    <w:rsid w:val="00305D7D"/>
    <w:rsid w:val="003F19AC"/>
    <w:rsid w:val="00446E39"/>
    <w:rsid w:val="00492369"/>
    <w:rsid w:val="005422D7"/>
    <w:rsid w:val="006A69AE"/>
    <w:rsid w:val="007505D3"/>
    <w:rsid w:val="00753982"/>
    <w:rsid w:val="00761BAC"/>
    <w:rsid w:val="00782BB6"/>
    <w:rsid w:val="007E5175"/>
    <w:rsid w:val="00847E98"/>
    <w:rsid w:val="008C1D48"/>
    <w:rsid w:val="00A560BB"/>
    <w:rsid w:val="00AA1803"/>
    <w:rsid w:val="00B11727"/>
    <w:rsid w:val="00B52A70"/>
    <w:rsid w:val="00D55AD6"/>
    <w:rsid w:val="00D74F3B"/>
    <w:rsid w:val="00DF1829"/>
    <w:rsid w:val="00E3732A"/>
    <w:rsid w:val="00ED0331"/>
    <w:rsid w:val="00F56FF4"/>
    <w:rsid w:val="00FE452B"/>
    <w:rsid w:val="00FF41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4112"/>
  <w15:chartTrackingRefBased/>
  <w15:docId w15:val="{8EBD512D-F10F-46F7-BDD7-06FF7DCD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D3"/>
  </w:style>
  <w:style w:type="paragraph" w:styleId="Heading1">
    <w:name w:val="heading 1"/>
    <w:basedOn w:val="Normal"/>
    <w:next w:val="Normal"/>
    <w:link w:val="Heading1Char"/>
    <w:uiPriority w:val="9"/>
    <w:qFormat/>
    <w:rsid w:val="00750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D3"/>
    <w:rPr>
      <w:rFonts w:eastAsiaTheme="majorEastAsia" w:cstheme="majorBidi"/>
      <w:color w:val="272727" w:themeColor="text1" w:themeTint="D8"/>
    </w:rPr>
  </w:style>
  <w:style w:type="paragraph" w:styleId="Title">
    <w:name w:val="Title"/>
    <w:basedOn w:val="Normal"/>
    <w:next w:val="Normal"/>
    <w:link w:val="TitleChar"/>
    <w:uiPriority w:val="10"/>
    <w:qFormat/>
    <w:rsid w:val="00750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D3"/>
    <w:pPr>
      <w:spacing w:before="160"/>
      <w:jc w:val="center"/>
    </w:pPr>
    <w:rPr>
      <w:i/>
      <w:iCs/>
      <w:color w:val="404040" w:themeColor="text1" w:themeTint="BF"/>
    </w:rPr>
  </w:style>
  <w:style w:type="character" w:customStyle="1" w:styleId="QuoteChar">
    <w:name w:val="Quote Char"/>
    <w:basedOn w:val="DefaultParagraphFont"/>
    <w:link w:val="Quote"/>
    <w:uiPriority w:val="29"/>
    <w:rsid w:val="007505D3"/>
    <w:rPr>
      <w:i/>
      <w:iCs/>
      <w:color w:val="404040" w:themeColor="text1" w:themeTint="BF"/>
    </w:rPr>
  </w:style>
  <w:style w:type="paragraph" w:styleId="ListParagraph">
    <w:name w:val="List Paragraph"/>
    <w:basedOn w:val="Normal"/>
    <w:uiPriority w:val="34"/>
    <w:qFormat/>
    <w:rsid w:val="007505D3"/>
    <w:pPr>
      <w:ind w:left="720"/>
      <w:contextualSpacing/>
    </w:pPr>
  </w:style>
  <w:style w:type="character" w:styleId="IntenseEmphasis">
    <w:name w:val="Intense Emphasis"/>
    <w:basedOn w:val="DefaultParagraphFont"/>
    <w:uiPriority w:val="21"/>
    <w:qFormat/>
    <w:rsid w:val="007505D3"/>
    <w:rPr>
      <w:i/>
      <w:iCs/>
      <w:color w:val="0F4761" w:themeColor="accent1" w:themeShade="BF"/>
    </w:rPr>
  </w:style>
  <w:style w:type="paragraph" w:styleId="IntenseQuote">
    <w:name w:val="Intense Quote"/>
    <w:basedOn w:val="Normal"/>
    <w:next w:val="Normal"/>
    <w:link w:val="IntenseQuoteChar"/>
    <w:uiPriority w:val="30"/>
    <w:qFormat/>
    <w:rsid w:val="00750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5D3"/>
    <w:rPr>
      <w:i/>
      <w:iCs/>
      <w:color w:val="0F4761" w:themeColor="accent1" w:themeShade="BF"/>
    </w:rPr>
  </w:style>
  <w:style w:type="character" w:styleId="IntenseReference">
    <w:name w:val="Intense Reference"/>
    <w:basedOn w:val="DefaultParagraphFont"/>
    <w:uiPriority w:val="32"/>
    <w:qFormat/>
    <w:rsid w:val="007505D3"/>
    <w:rPr>
      <w:b/>
      <w:bCs/>
      <w:smallCaps/>
      <w:color w:val="0F4761" w:themeColor="accent1" w:themeShade="BF"/>
      <w:spacing w:val="5"/>
    </w:rPr>
  </w:style>
  <w:style w:type="table" w:styleId="TableGrid">
    <w:name w:val="Table Grid"/>
    <w:basedOn w:val="TableNormal"/>
    <w:uiPriority w:val="39"/>
    <w:rsid w:val="00750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4db85-a6b3-4fd7-a97f-7ff115b7626d">
      <Terms xmlns="http://schemas.microsoft.com/office/infopath/2007/PartnerControls"/>
    </lcf76f155ced4ddcb4097134ff3c332f>
    <TaxCatchAll xmlns="6ae486bf-0f8e-4d6c-88b6-7f3d4dc75059" xsi:nil="true"/>
  </documentManagement>
</p:properties>
</file>

<file path=customXml/itemProps1.xml><?xml version="1.0" encoding="utf-8"?>
<ds:datastoreItem xmlns:ds="http://schemas.openxmlformats.org/officeDocument/2006/customXml" ds:itemID="{520E5F10-A978-4358-8E03-FE3AFB6F591D}"/>
</file>

<file path=customXml/itemProps2.xml><?xml version="1.0" encoding="utf-8"?>
<ds:datastoreItem xmlns:ds="http://schemas.openxmlformats.org/officeDocument/2006/customXml" ds:itemID="{E159B4A7-AC6D-42EC-B506-A53300D337C1}">
  <ds:schemaRefs>
    <ds:schemaRef ds:uri="http://schemas.microsoft.com/sharepoint/v3/contenttype/forms"/>
  </ds:schemaRefs>
</ds:datastoreItem>
</file>

<file path=customXml/itemProps3.xml><?xml version="1.0" encoding="utf-8"?>
<ds:datastoreItem xmlns:ds="http://schemas.openxmlformats.org/officeDocument/2006/customXml" ds:itemID="{BC5CEEED-62BE-44BC-AF0A-EB59B0296750}">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purl.org/dc/elements/1.1/"/>
    <ds:schemaRef ds:uri="9ce4aa23-f528-4eec-b9dd-f766e7bcb42f"/>
    <ds:schemaRef ds:uri="6dd0d441-ae40-4d56-9dfc-6ac9c0f6bcb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Andersen</dc:creator>
  <cp:keywords/>
  <dc:description/>
  <cp:lastModifiedBy>Gene Andersen</cp:lastModifiedBy>
  <cp:revision>2</cp:revision>
  <dcterms:created xsi:type="dcterms:W3CDTF">2025-02-12T21:04:00Z</dcterms:created>
  <dcterms:modified xsi:type="dcterms:W3CDTF">2025-02-12T21:04:00Z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